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935"/>
        <w:tblW w:w="10612" w:type="dxa"/>
        <w:tblLayout w:type="fixed"/>
        <w:tblCellMar>
          <w:left w:w="0" w:type="dxa"/>
          <w:right w:w="0" w:type="dxa"/>
        </w:tblCellMar>
        <w:tblLook w:val="01E0" w:firstRow="1" w:lastRow="1" w:firstColumn="1" w:lastColumn="1" w:noHBand="0" w:noVBand="0"/>
      </w:tblPr>
      <w:tblGrid>
        <w:gridCol w:w="6356"/>
        <w:gridCol w:w="4256"/>
      </w:tblGrid>
      <w:tr w:rsidR="00AB7C3E" w:rsidRPr="00367546" w14:paraId="45D69B10" w14:textId="77777777" w:rsidTr="00235E82">
        <w:trPr>
          <w:trHeight w:val="2028"/>
        </w:trPr>
        <w:tc>
          <w:tcPr>
            <w:tcW w:w="6356" w:type="dxa"/>
            <w:shd w:val="clear" w:color="auto" w:fill="auto"/>
          </w:tcPr>
          <w:p w14:paraId="776B135E" w14:textId="77777777" w:rsidR="00AB7C3E" w:rsidRPr="004F5E90" w:rsidRDefault="008A3AA2" w:rsidP="00235E82">
            <w:pPr>
              <w:pStyle w:val="Picture"/>
            </w:pPr>
            <w:r>
              <w:rPr>
                <w:noProof/>
              </w:rPr>
              <w:drawing>
                <wp:inline distT="0" distB="0" distL="0" distR="0" wp14:anchorId="1EE5E376" wp14:editId="7453DB37">
                  <wp:extent cx="2333625" cy="704850"/>
                  <wp:effectExtent l="0" t="0" r="9525" b="0"/>
                  <wp:docPr id="1" name="Picture 1" descr="Description: Pro-Vice-Chancellors’ Office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Pro-Vice-Chancellors’ Office_c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3625" cy="704850"/>
                          </a:xfrm>
                          <a:prstGeom prst="rect">
                            <a:avLst/>
                          </a:prstGeom>
                          <a:noFill/>
                          <a:ln>
                            <a:noFill/>
                          </a:ln>
                        </pic:spPr>
                      </pic:pic>
                    </a:graphicData>
                  </a:graphic>
                </wp:inline>
              </w:drawing>
            </w:r>
          </w:p>
        </w:tc>
        <w:tc>
          <w:tcPr>
            <w:tcW w:w="4256" w:type="dxa"/>
            <w:shd w:val="clear" w:color="auto" w:fill="auto"/>
          </w:tcPr>
          <w:p w14:paraId="61D2EC44" w14:textId="77777777" w:rsidR="00EE6CF5" w:rsidRPr="00367546" w:rsidRDefault="00EE6CF5" w:rsidP="00235E82">
            <w:pPr>
              <w:pStyle w:val="fromname"/>
              <w:rPr>
                <w:rFonts w:ascii="Times New Roman" w:hAnsi="Times New Roman"/>
                <w:sz w:val="20"/>
                <w:szCs w:val="20"/>
              </w:rPr>
            </w:pPr>
            <w:r w:rsidRPr="00367546">
              <w:rPr>
                <w:rFonts w:ascii="Times New Roman" w:hAnsi="Times New Roman"/>
                <w:b/>
                <w:sz w:val="20"/>
                <w:szCs w:val="20"/>
              </w:rPr>
              <w:t>Professor Graham Virgo</w:t>
            </w:r>
            <w:r w:rsidR="00031585" w:rsidRPr="00367546">
              <w:rPr>
                <w:rFonts w:ascii="Times New Roman" w:hAnsi="Times New Roman"/>
                <w:b/>
                <w:sz w:val="20"/>
                <w:szCs w:val="20"/>
              </w:rPr>
              <w:t xml:space="preserve"> QC</w:t>
            </w:r>
            <w:r w:rsidR="00D14773" w:rsidRPr="00367546">
              <w:rPr>
                <w:rFonts w:ascii="Times New Roman" w:hAnsi="Times New Roman"/>
                <w:b/>
                <w:sz w:val="20"/>
                <w:szCs w:val="20"/>
              </w:rPr>
              <w:t xml:space="preserve"> (Hon)</w:t>
            </w:r>
            <w:r w:rsidR="00031585" w:rsidRPr="00367546">
              <w:rPr>
                <w:rFonts w:ascii="Times New Roman" w:hAnsi="Times New Roman"/>
                <w:b/>
                <w:sz w:val="20"/>
                <w:szCs w:val="20"/>
              </w:rPr>
              <w:t xml:space="preserve"> MA BCL</w:t>
            </w:r>
            <w:r w:rsidRPr="00367546">
              <w:rPr>
                <w:rFonts w:ascii="Times New Roman" w:hAnsi="Times New Roman"/>
                <w:sz w:val="20"/>
                <w:szCs w:val="20"/>
              </w:rPr>
              <w:t xml:space="preserve"> </w:t>
            </w:r>
          </w:p>
          <w:p w14:paraId="73BED4ED" w14:textId="77777777" w:rsidR="00596511" w:rsidRDefault="00E96293" w:rsidP="00596511">
            <w:pPr>
              <w:jc w:val="right"/>
              <w:rPr>
                <w:rFonts w:ascii="Times New Roman" w:hAnsi="Times New Roman"/>
                <w:sz w:val="20"/>
                <w:szCs w:val="20"/>
              </w:rPr>
            </w:pPr>
            <w:r>
              <w:rPr>
                <w:rFonts w:ascii="Times New Roman" w:hAnsi="Times New Roman"/>
                <w:sz w:val="20"/>
                <w:szCs w:val="20"/>
              </w:rPr>
              <w:t>Senior Pro-Vice-Chancellor (</w:t>
            </w:r>
            <w:r w:rsidR="00EE6CF5" w:rsidRPr="00367546">
              <w:rPr>
                <w:rFonts w:ascii="Times New Roman" w:hAnsi="Times New Roman"/>
                <w:sz w:val="20"/>
                <w:szCs w:val="20"/>
              </w:rPr>
              <w:t>Education</w:t>
            </w:r>
            <w:r>
              <w:rPr>
                <w:rFonts w:ascii="Times New Roman" w:hAnsi="Times New Roman"/>
                <w:sz w:val="20"/>
                <w:szCs w:val="20"/>
              </w:rPr>
              <w:t>)</w:t>
            </w:r>
            <w:r w:rsidR="00653C50" w:rsidRPr="00367546">
              <w:rPr>
                <w:rFonts w:ascii="Times New Roman" w:hAnsi="Times New Roman"/>
                <w:sz w:val="20"/>
                <w:szCs w:val="20"/>
              </w:rPr>
              <w:t xml:space="preserve"> </w:t>
            </w:r>
          </w:p>
          <w:p w14:paraId="7AFB7B56" w14:textId="77777777" w:rsidR="00596511" w:rsidRPr="00367546" w:rsidRDefault="00596511" w:rsidP="00596511">
            <w:pPr>
              <w:jc w:val="right"/>
              <w:rPr>
                <w:rFonts w:ascii="Times New Roman" w:hAnsi="Times New Roman"/>
                <w:sz w:val="20"/>
                <w:szCs w:val="20"/>
              </w:rPr>
            </w:pPr>
            <w:r w:rsidRPr="00367546">
              <w:rPr>
                <w:rFonts w:ascii="Times New Roman" w:hAnsi="Times New Roman"/>
                <w:sz w:val="20"/>
                <w:szCs w:val="20"/>
              </w:rPr>
              <w:t xml:space="preserve"> Professor of English Private Law</w:t>
            </w:r>
          </w:p>
          <w:p w14:paraId="1CB77A2C" w14:textId="77777777" w:rsidR="00AB7C3E" w:rsidRPr="00367546" w:rsidRDefault="00AB7C3E" w:rsidP="00235E82">
            <w:pPr>
              <w:jc w:val="right"/>
              <w:rPr>
                <w:rFonts w:ascii="Times New Roman" w:hAnsi="Times New Roman"/>
                <w:sz w:val="20"/>
                <w:szCs w:val="20"/>
              </w:rPr>
            </w:pPr>
          </w:p>
        </w:tc>
      </w:tr>
    </w:tbl>
    <w:p w14:paraId="55078DAD" w14:textId="77777777" w:rsidR="00030903" w:rsidRDefault="00030903" w:rsidP="00DD7F6D">
      <w:pPr>
        <w:rPr>
          <w:rFonts w:ascii="Times New Roman" w:hAnsi="Times New Roman"/>
          <w:b/>
          <w:sz w:val="24"/>
        </w:rPr>
      </w:pPr>
    </w:p>
    <w:p w14:paraId="1DD31006" w14:textId="77777777" w:rsidR="00255B04" w:rsidRDefault="00255B04" w:rsidP="00255B04">
      <w:pPr>
        <w:rPr>
          <w:rFonts w:cs="Arial"/>
          <w:sz w:val="24"/>
        </w:rPr>
      </w:pPr>
      <w:r>
        <w:rPr>
          <w:rFonts w:cs="Arial"/>
          <w:sz w:val="24"/>
        </w:rPr>
        <w:t>7</w:t>
      </w:r>
      <w:r w:rsidRPr="00255B04">
        <w:rPr>
          <w:rFonts w:cs="Arial"/>
          <w:sz w:val="24"/>
          <w:vertAlign w:val="superscript"/>
        </w:rPr>
        <w:t>th</w:t>
      </w:r>
      <w:r>
        <w:rPr>
          <w:rFonts w:cs="Arial"/>
          <w:sz w:val="24"/>
        </w:rPr>
        <w:t xml:space="preserve"> December 2021</w:t>
      </w:r>
    </w:p>
    <w:p w14:paraId="451A786B" w14:textId="77777777" w:rsidR="00255B04" w:rsidRDefault="00255B04" w:rsidP="00255B04">
      <w:pPr>
        <w:rPr>
          <w:rFonts w:cs="Arial"/>
          <w:sz w:val="24"/>
        </w:rPr>
      </w:pPr>
    </w:p>
    <w:p w14:paraId="238A6A3A" w14:textId="77777777" w:rsidR="00255B04" w:rsidRDefault="00255B04" w:rsidP="00255B04">
      <w:pPr>
        <w:rPr>
          <w:rFonts w:cs="Arial"/>
          <w:sz w:val="24"/>
        </w:rPr>
      </w:pPr>
      <w:r>
        <w:rPr>
          <w:rFonts w:cs="Arial"/>
          <w:sz w:val="24"/>
        </w:rPr>
        <w:t>I write in my capacity as Senior Pro-Vice-Chancellor in the University of Cambridge to acknowledge the unreserved support of the University of Cambridge for the C</w:t>
      </w:r>
      <w:r w:rsidR="00271B01">
        <w:rPr>
          <w:rFonts w:cs="Arial"/>
          <w:sz w:val="24"/>
        </w:rPr>
        <w:t>ambridge Mathematics</w:t>
      </w:r>
      <w:r>
        <w:rPr>
          <w:rFonts w:cs="Arial"/>
          <w:sz w:val="24"/>
        </w:rPr>
        <w:t xml:space="preserve"> School and the need to identify a permanent site for the school.</w:t>
      </w:r>
    </w:p>
    <w:p w14:paraId="101A063E" w14:textId="77777777" w:rsidR="00255B04" w:rsidRDefault="00255B04" w:rsidP="00255B04">
      <w:pPr>
        <w:rPr>
          <w:rFonts w:cs="Arial"/>
          <w:sz w:val="24"/>
        </w:rPr>
      </w:pPr>
    </w:p>
    <w:p w14:paraId="516E43D3" w14:textId="77777777" w:rsidR="00255B04" w:rsidRPr="00B72D66" w:rsidRDefault="00271B01" w:rsidP="00255B04">
      <w:pPr>
        <w:rPr>
          <w:rFonts w:cs="Arial"/>
          <w:sz w:val="24"/>
        </w:rPr>
      </w:pPr>
      <w:r>
        <w:rPr>
          <w:rFonts w:cs="Arial"/>
          <w:sz w:val="24"/>
        </w:rPr>
        <w:tab/>
      </w:r>
      <w:r w:rsidR="00255B04" w:rsidRPr="00B72D66">
        <w:rPr>
          <w:rFonts w:cs="Arial"/>
          <w:sz w:val="24"/>
        </w:rPr>
        <w:t xml:space="preserve">The Cambridge Mathematics School </w:t>
      </w:r>
      <w:r>
        <w:rPr>
          <w:rFonts w:cs="Arial"/>
          <w:sz w:val="24"/>
        </w:rPr>
        <w:t>is</w:t>
      </w:r>
      <w:r w:rsidR="00255B04" w:rsidRPr="00B72D66">
        <w:rPr>
          <w:rFonts w:cs="Arial"/>
          <w:sz w:val="24"/>
        </w:rPr>
        <w:t xml:space="preserve"> a new specialist sixth form being </w:t>
      </w:r>
      <w:r>
        <w:rPr>
          <w:rFonts w:cs="Arial"/>
          <w:sz w:val="24"/>
        </w:rPr>
        <w:t xml:space="preserve">which is </w:t>
      </w:r>
      <w:r w:rsidR="00255B04" w:rsidRPr="00B72D66">
        <w:rPr>
          <w:rFonts w:cs="Arial"/>
          <w:sz w:val="24"/>
        </w:rPr>
        <w:t>developed in partnership wi</w:t>
      </w:r>
      <w:r>
        <w:rPr>
          <w:rFonts w:cs="Arial"/>
          <w:sz w:val="24"/>
        </w:rPr>
        <w:t>th the University of Cambridge. It</w:t>
      </w:r>
      <w:r w:rsidR="00255B04" w:rsidRPr="00B72D66">
        <w:rPr>
          <w:rFonts w:cs="Arial"/>
          <w:sz w:val="24"/>
        </w:rPr>
        <w:t xml:space="preserve"> will open in September 2023 with a focus on pioneering learning and increasing diversity in the field of maths.</w:t>
      </w:r>
      <w:r>
        <w:rPr>
          <w:rFonts w:cs="Arial"/>
          <w:sz w:val="24"/>
        </w:rPr>
        <w:t xml:space="preserve"> Temporarily b</w:t>
      </w:r>
      <w:r w:rsidR="00255B04" w:rsidRPr="00B72D66">
        <w:rPr>
          <w:rFonts w:cs="Arial"/>
          <w:sz w:val="24"/>
        </w:rPr>
        <w:t>ased in Mill Road</w:t>
      </w:r>
      <w:r>
        <w:rPr>
          <w:rFonts w:cs="Arial"/>
          <w:sz w:val="24"/>
        </w:rPr>
        <w:t xml:space="preserve"> until a permanent site is identified, </w:t>
      </w:r>
      <w:r w:rsidR="00255B04" w:rsidRPr="00B72D66">
        <w:rPr>
          <w:rFonts w:cs="Arial"/>
          <w:sz w:val="24"/>
        </w:rPr>
        <w:t xml:space="preserve">the </w:t>
      </w:r>
      <w:proofErr w:type="gramStart"/>
      <w:r w:rsidR="00255B04">
        <w:rPr>
          <w:rFonts w:cs="Arial"/>
          <w:sz w:val="24"/>
        </w:rPr>
        <w:t>S</w:t>
      </w:r>
      <w:r w:rsidR="00255B04" w:rsidRPr="00B72D66">
        <w:rPr>
          <w:rFonts w:cs="Arial"/>
          <w:sz w:val="24"/>
        </w:rPr>
        <w:t>chool</w:t>
      </w:r>
      <w:proofErr w:type="gramEnd"/>
      <w:r w:rsidR="00255B04" w:rsidRPr="00B72D66">
        <w:rPr>
          <w:rFonts w:cs="Arial"/>
          <w:sz w:val="24"/>
        </w:rPr>
        <w:t xml:space="preserve"> will welcome </w:t>
      </w:r>
      <w:r w:rsidR="00255B04">
        <w:rPr>
          <w:rFonts w:cs="Arial"/>
          <w:sz w:val="24"/>
        </w:rPr>
        <w:t xml:space="preserve">16 to 19-year-old </w:t>
      </w:r>
      <w:r w:rsidR="00255B04" w:rsidRPr="00B72D66">
        <w:rPr>
          <w:rFonts w:cs="Arial"/>
          <w:sz w:val="24"/>
        </w:rPr>
        <w:t xml:space="preserve">A-Level students from across </w:t>
      </w:r>
      <w:r w:rsidR="00255B04">
        <w:rPr>
          <w:rFonts w:cs="Arial"/>
          <w:sz w:val="24"/>
        </w:rPr>
        <w:t>the East of England</w:t>
      </w:r>
      <w:r w:rsidR="00255B04" w:rsidRPr="00B72D66">
        <w:rPr>
          <w:rFonts w:cs="Arial"/>
          <w:sz w:val="24"/>
        </w:rPr>
        <w:t>, and aims to attract more female students</w:t>
      </w:r>
      <w:r w:rsidR="00255B04">
        <w:rPr>
          <w:rFonts w:cs="Arial"/>
          <w:sz w:val="24"/>
        </w:rPr>
        <w:t xml:space="preserve"> into maths subjects</w:t>
      </w:r>
      <w:r w:rsidR="00255B04" w:rsidRPr="00B72D66">
        <w:rPr>
          <w:rFonts w:cs="Arial"/>
          <w:sz w:val="24"/>
        </w:rPr>
        <w:t xml:space="preserve">, more students from minority ethnic groups, and more students from socially and educationally disadvantaged backgrounds. </w:t>
      </w:r>
    </w:p>
    <w:p w14:paraId="0E2CE48D" w14:textId="77777777" w:rsidR="00271B01" w:rsidRDefault="00271B01" w:rsidP="00255B04">
      <w:pPr>
        <w:rPr>
          <w:rFonts w:cs="Arial"/>
          <w:sz w:val="24"/>
        </w:rPr>
      </w:pPr>
    </w:p>
    <w:p w14:paraId="6B48A21A" w14:textId="77777777" w:rsidR="00255B04" w:rsidRDefault="00271B01" w:rsidP="00255B04">
      <w:pPr>
        <w:rPr>
          <w:rFonts w:cs="Arial"/>
          <w:sz w:val="24"/>
        </w:rPr>
      </w:pPr>
      <w:r>
        <w:rPr>
          <w:rFonts w:cs="Arial"/>
          <w:sz w:val="24"/>
        </w:rPr>
        <w:tab/>
      </w:r>
      <w:r w:rsidR="00255B04">
        <w:rPr>
          <w:rFonts w:cs="Arial"/>
          <w:sz w:val="24"/>
        </w:rPr>
        <w:t>The</w:t>
      </w:r>
      <w:r w:rsidR="00255B04" w:rsidRPr="00B72D66">
        <w:rPr>
          <w:rFonts w:cs="Arial"/>
          <w:sz w:val="24"/>
        </w:rPr>
        <w:t xml:space="preserve"> Eastern Learning Alliance (ELA)</w:t>
      </w:r>
      <w:r w:rsidR="00255B04">
        <w:rPr>
          <w:rFonts w:cs="Arial"/>
          <w:sz w:val="24"/>
        </w:rPr>
        <w:t xml:space="preserve"> - </w:t>
      </w:r>
      <w:r w:rsidR="00255B04" w:rsidRPr="005C5D74">
        <w:rPr>
          <w:rFonts w:cs="Arial"/>
          <w:sz w:val="24"/>
        </w:rPr>
        <w:t>a multi-academy trust with schools across Cambridgeshire and East Anglia</w:t>
      </w:r>
      <w:r w:rsidR="00255B04">
        <w:rPr>
          <w:rFonts w:cs="Arial"/>
          <w:sz w:val="24"/>
        </w:rPr>
        <w:t xml:space="preserve"> – will run the Cambridge Mathematics School, in</w:t>
      </w:r>
      <w:r w:rsidR="00255B04" w:rsidRPr="00B72D66">
        <w:rPr>
          <w:rFonts w:cs="Arial"/>
          <w:sz w:val="24"/>
        </w:rPr>
        <w:t xml:space="preserve"> collaboration with the University</w:t>
      </w:r>
      <w:r>
        <w:rPr>
          <w:rFonts w:cs="Arial"/>
          <w:sz w:val="24"/>
        </w:rPr>
        <w:t xml:space="preserve"> of Cambridge</w:t>
      </w:r>
      <w:r w:rsidR="00255B04">
        <w:rPr>
          <w:rFonts w:cs="Arial"/>
          <w:sz w:val="24"/>
        </w:rPr>
        <w:t xml:space="preserve">. It will </w:t>
      </w:r>
      <w:r w:rsidR="00255B04" w:rsidRPr="00B72D66">
        <w:rPr>
          <w:rFonts w:cs="Arial"/>
          <w:sz w:val="24"/>
        </w:rPr>
        <w:t xml:space="preserve">offer A-Level maths, further maths, physics, chemistry, </w:t>
      </w:r>
      <w:proofErr w:type="gramStart"/>
      <w:r w:rsidR="00255B04" w:rsidRPr="00B72D66">
        <w:rPr>
          <w:rFonts w:cs="Arial"/>
          <w:sz w:val="24"/>
        </w:rPr>
        <w:t>biology</w:t>
      </w:r>
      <w:proofErr w:type="gramEnd"/>
      <w:r w:rsidR="00255B04" w:rsidRPr="00B72D66">
        <w:rPr>
          <w:rFonts w:cs="Arial"/>
          <w:sz w:val="24"/>
        </w:rPr>
        <w:t xml:space="preserve"> and computer science, and join a nationwide network of maths schools, one for every region of England, announced by the government. </w:t>
      </w:r>
    </w:p>
    <w:p w14:paraId="5C7FB814" w14:textId="77777777" w:rsidR="00271B01" w:rsidRDefault="00271B01" w:rsidP="00255B04">
      <w:pPr>
        <w:rPr>
          <w:rFonts w:cs="Arial"/>
          <w:sz w:val="24"/>
        </w:rPr>
      </w:pPr>
    </w:p>
    <w:p w14:paraId="2AC5C231" w14:textId="77777777" w:rsidR="00255B04" w:rsidRPr="0042031D" w:rsidRDefault="00271B01" w:rsidP="00255B04">
      <w:pPr>
        <w:rPr>
          <w:rFonts w:cs="Arial"/>
          <w:sz w:val="24"/>
        </w:rPr>
      </w:pPr>
      <w:r>
        <w:rPr>
          <w:rFonts w:cs="Arial"/>
          <w:sz w:val="24"/>
        </w:rPr>
        <w:tab/>
      </w:r>
      <w:r w:rsidR="00255B04" w:rsidRPr="00B72D66">
        <w:rPr>
          <w:rFonts w:cs="Arial"/>
          <w:sz w:val="24"/>
        </w:rPr>
        <w:t xml:space="preserve">The principal aim of maths schools is to help prepare more of the UK’s most mathematically able students to succeed in maths disciplines at top universities, and address the UK’s skills shortage in science, technology, </w:t>
      </w:r>
      <w:proofErr w:type="gramStart"/>
      <w:r w:rsidR="00255B04" w:rsidRPr="00B72D66">
        <w:rPr>
          <w:rFonts w:cs="Arial"/>
          <w:sz w:val="24"/>
        </w:rPr>
        <w:t>engineering</w:t>
      </w:r>
      <w:proofErr w:type="gramEnd"/>
      <w:r w:rsidR="00255B04" w:rsidRPr="00B72D66">
        <w:rPr>
          <w:rFonts w:cs="Arial"/>
          <w:sz w:val="24"/>
        </w:rPr>
        <w:t xml:space="preserve"> and maths (STEM) subjects.</w:t>
      </w:r>
    </w:p>
    <w:p w14:paraId="7FB78CFE" w14:textId="77777777" w:rsidR="00271B01" w:rsidRDefault="00271B01" w:rsidP="00255B04">
      <w:pPr>
        <w:rPr>
          <w:rFonts w:cs="Arial"/>
          <w:iCs/>
          <w:sz w:val="24"/>
        </w:rPr>
      </w:pPr>
    </w:p>
    <w:p w14:paraId="3FA8D925" w14:textId="380C9C24" w:rsidR="00255B04" w:rsidRDefault="00271B01" w:rsidP="00255B04">
      <w:pPr>
        <w:rPr>
          <w:rFonts w:cs="Arial"/>
          <w:iCs/>
          <w:sz w:val="24"/>
        </w:rPr>
      </w:pPr>
      <w:r>
        <w:rPr>
          <w:rFonts w:cs="Arial"/>
          <w:iCs/>
          <w:sz w:val="24"/>
        </w:rPr>
        <w:tab/>
      </w:r>
      <w:r w:rsidR="00255B04">
        <w:rPr>
          <w:rFonts w:cs="Arial"/>
          <w:iCs/>
          <w:sz w:val="24"/>
        </w:rPr>
        <w:t>The S</w:t>
      </w:r>
      <w:r w:rsidR="00255B04" w:rsidRPr="00B72D66">
        <w:rPr>
          <w:rFonts w:cs="Arial"/>
          <w:iCs/>
          <w:sz w:val="24"/>
        </w:rPr>
        <w:t xml:space="preserve">chool will draw on the University’s Widening Participation and outreach experience, in particular the success of </w:t>
      </w:r>
      <w:hyperlink r:id="rId9" w:history="1">
        <w:r w:rsidR="00255B04" w:rsidRPr="00B72D66">
          <w:rPr>
            <w:rStyle w:val="Hyperlink"/>
            <w:rFonts w:cs="Arial"/>
            <w:iCs/>
            <w:sz w:val="24"/>
          </w:rPr>
          <w:t>The Millennium Mathematics Project (MMP)</w:t>
        </w:r>
      </w:hyperlink>
      <w:r w:rsidR="00255B04" w:rsidRPr="00B72D66">
        <w:rPr>
          <w:rFonts w:cs="Arial"/>
          <w:iCs/>
          <w:sz w:val="24"/>
        </w:rPr>
        <w:t xml:space="preserve"> and its </w:t>
      </w:r>
      <w:hyperlink r:id="rId10" w:history="1">
        <w:r w:rsidR="00255B04" w:rsidRPr="00B72D66">
          <w:rPr>
            <w:rStyle w:val="Hyperlink"/>
            <w:rFonts w:cs="Arial"/>
            <w:iCs/>
            <w:sz w:val="24"/>
          </w:rPr>
          <w:t>NRICH</w:t>
        </w:r>
      </w:hyperlink>
      <w:r w:rsidR="00255B04" w:rsidRPr="00B72D66">
        <w:rPr>
          <w:rFonts w:cs="Arial"/>
          <w:iCs/>
          <w:sz w:val="24"/>
        </w:rPr>
        <w:t xml:space="preserve"> programme, which provides free online mathematics resources for ages 3 to 18 - completely free and available to all.</w:t>
      </w:r>
      <w:r>
        <w:rPr>
          <w:rFonts w:cs="Arial"/>
          <w:iCs/>
          <w:sz w:val="24"/>
        </w:rPr>
        <w:t xml:space="preserve"> T</w:t>
      </w:r>
      <w:r w:rsidR="00255B04">
        <w:rPr>
          <w:rFonts w:cs="Arial"/>
          <w:iCs/>
          <w:sz w:val="24"/>
        </w:rPr>
        <w:t xml:space="preserve">he </w:t>
      </w:r>
      <w:r w:rsidR="00255B04" w:rsidRPr="00B72D66">
        <w:rPr>
          <w:rFonts w:cs="Arial"/>
          <w:iCs/>
          <w:sz w:val="24"/>
        </w:rPr>
        <w:t xml:space="preserve">University and </w:t>
      </w:r>
      <w:r w:rsidR="00255B04">
        <w:rPr>
          <w:rFonts w:cs="Arial"/>
          <w:iCs/>
          <w:sz w:val="24"/>
        </w:rPr>
        <w:t xml:space="preserve">Cambridge </w:t>
      </w:r>
      <w:r>
        <w:rPr>
          <w:rFonts w:cs="Arial"/>
          <w:iCs/>
          <w:sz w:val="24"/>
        </w:rPr>
        <w:t>colleges will</w:t>
      </w:r>
      <w:r w:rsidR="00255B04" w:rsidRPr="00B72D66">
        <w:rPr>
          <w:rFonts w:cs="Arial"/>
          <w:iCs/>
          <w:sz w:val="24"/>
        </w:rPr>
        <w:t xml:space="preserve"> work together with the ELA on the project, and materials and learning created through the partnership would be shared with other schools to benefit students across the UK.</w:t>
      </w:r>
    </w:p>
    <w:p w14:paraId="4B9F376F" w14:textId="77777777" w:rsidR="00271B01" w:rsidRDefault="00271B01" w:rsidP="00255B04">
      <w:pPr>
        <w:rPr>
          <w:rFonts w:cs="Arial"/>
          <w:iCs/>
          <w:sz w:val="24"/>
        </w:rPr>
      </w:pPr>
    </w:p>
    <w:p w14:paraId="361E72BE" w14:textId="77777777" w:rsidR="00271B01" w:rsidRDefault="00271B01" w:rsidP="00255B04">
      <w:pPr>
        <w:rPr>
          <w:rFonts w:cs="Arial"/>
          <w:iCs/>
          <w:sz w:val="24"/>
        </w:rPr>
      </w:pPr>
    </w:p>
    <w:p w14:paraId="4924BF8F" w14:textId="77777777" w:rsidR="00271B01" w:rsidRPr="00B72D66" w:rsidRDefault="00271B01" w:rsidP="00255B04">
      <w:pPr>
        <w:rPr>
          <w:rFonts w:cs="Arial"/>
          <w:iCs/>
          <w:sz w:val="24"/>
        </w:rPr>
      </w:pPr>
      <w:r>
        <w:rPr>
          <w:rFonts w:cs="Arial"/>
          <w:iCs/>
          <w:sz w:val="24"/>
        </w:rPr>
        <w:t>Graham Virgo</w:t>
      </w:r>
    </w:p>
    <w:p w14:paraId="21D5B74E" w14:textId="77777777" w:rsidR="00DD7F6D" w:rsidRPr="00DD7F6D" w:rsidRDefault="00DD7F6D" w:rsidP="00255B04">
      <w:pPr>
        <w:jc w:val="center"/>
        <w:rPr>
          <w:rFonts w:ascii="Times New Roman" w:hAnsi="Times New Roman"/>
          <w:color w:val="000000"/>
          <w:sz w:val="24"/>
        </w:rPr>
      </w:pPr>
    </w:p>
    <w:sectPr w:rsidR="00DD7F6D" w:rsidRPr="00DD7F6D" w:rsidSect="00653C50">
      <w:headerReference w:type="default" r:id="rId11"/>
      <w:footerReference w:type="default" r:id="rId12"/>
      <w:type w:val="continuous"/>
      <w:pgSz w:w="11906" w:h="16838"/>
      <w:pgMar w:top="2608" w:right="707" w:bottom="1134" w:left="1418" w:header="822" w:footer="6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A5D12" w14:textId="77777777" w:rsidR="00675F3E" w:rsidRDefault="00675F3E">
      <w:r>
        <w:separator/>
      </w:r>
    </w:p>
  </w:endnote>
  <w:endnote w:type="continuationSeparator" w:id="0">
    <w:p w14:paraId="6C0FCD09" w14:textId="77777777" w:rsidR="00675F3E" w:rsidRDefault="00675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F892E" w14:textId="77777777" w:rsidR="00FC3E14" w:rsidRPr="00D27FD5" w:rsidRDefault="00FC3E14" w:rsidP="00D27FD5">
    <w:pPr>
      <w:pStyle w:val="Footer"/>
      <w:jc w:val="right"/>
      <w:rPr>
        <w:sz w:val="18"/>
        <w:szCs w:val="18"/>
      </w:rPr>
    </w:pPr>
    <w:r w:rsidRPr="00D27FD5">
      <w:rPr>
        <w:sz w:val="18"/>
        <w:szCs w:val="18"/>
      </w:rPr>
      <w:t xml:space="preserve">Page </w:t>
    </w:r>
    <w:r w:rsidRPr="00D27FD5">
      <w:rPr>
        <w:bCs/>
        <w:sz w:val="18"/>
        <w:szCs w:val="18"/>
      </w:rPr>
      <w:fldChar w:fldCharType="begin"/>
    </w:r>
    <w:r w:rsidRPr="00D27FD5">
      <w:rPr>
        <w:bCs/>
        <w:sz w:val="18"/>
        <w:szCs w:val="18"/>
      </w:rPr>
      <w:instrText xml:space="preserve"> PAGE </w:instrText>
    </w:r>
    <w:r w:rsidRPr="00D27FD5">
      <w:rPr>
        <w:bCs/>
        <w:sz w:val="18"/>
        <w:szCs w:val="18"/>
      </w:rPr>
      <w:fldChar w:fldCharType="separate"/>
    </w:r>
    <w:r w:rsidR="00271B01">
      <w:rPr>
        <w:bCs/>
        <w:noProof/>
        <w:sz w:val="18"/>
        <w:szCs w:val="18"/>
      </w:rPr>
      <w:t>1</w:t>
    </w:r>
    <w:r w:rsidRPr="00D27FD5">
      <w:rPr>
        <w:bCs/>
        <w:sz w:val="18"/>
        <w:szCs w:val="18"/>
      </w:rPr>
      <w:fldChar w:fldCharType="end"/>
    </w:r>
    <w:r w:rsidRPr="00D27FD5">
      <w:rPr>
        <w:sz w:val="18"/>
        <w:szCs w:val="18"/>
      </w:rPr>
      <w:t xml:space="preserve"> of </w:t>
    </w:r>
    <w:r w:rsidRPr="00D27FD5">
      <w:rPr>
        <w:bCs/>
        <w:sz w:val="18"/>
        <w:szCs w:val="18"/>
      </w:rPr>
      <w:fldChar w:fldCharType="begin"/>
    </w:r>
    <w:r w:rsidRPr="00D27FD5">
      <w:rPr>
        <w:bCs/>
        <w:sz w:val="18"/>
        <w:szCs w:val="18"/>
      </w:rPr>
      <w:instrText xml:space="preserve"> NUMPAGES  </w:instrText>
    </w:r>
    <w:r w:rsidRPr="00D27FD5">
      <w:rPr>
        <w:bCs/>
        <w:sz w:val="18"/>
        <w:szCs w:val="18"/>
      </w:rPr>
      <w:fldChar w:fldCharType="separate"/>
    </w:r>
    <w:r w:rsidR="00271B01">
      <w:rPr>
        <w:bCs/>
        <w:noProof/>
        <w:sz w:val="18"/>
        <w:szCs w:val="18"/>
      </w:rPr>
      <w:t>1</w:t>
    </w:r>
    <w:r w:rsidRPr="00D27FD5">
      <w:rPr>
        <w:bCs/>
        <w:sz w:val="18"/>
        <w:szCs w:val="18"/>
      </w:rPr>
      <w:fldChar w:fldCharType="end"/>
    </w:r>
  </w:p>
  <w:p w14:paraId="58AE77DC" w14:textId="77777777" w:rsidR="00FC3E14" w:rsidRDefault="00FC3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8824F" w14:textId="77777777" w:rsidR="00675F3E" w:rsidRDefault="00675F3E">
      <w:r>
        <w:separator/>
      </w:r>
    </w:p>
  </w:footnote>
  <w:footnote w:type="continuationSeparator" w:id="0">
    <w:p w14:paraId="003699A9" w14:textId="77777777" w:rsidR="00675F3E" w:rsidRDefault="00675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70" w:type="dxa"/>
      <w:tblLayout w:type="fixed"/>
      <w:tblCellMar>
        <w:left w:w="0" w:type="dxa"/>
        <w:right w:w="0" w:type="dxa"/>
      </w:tblCellMar>
      <w:tblLook w:val="01E0" w:firstRow="1" w:lastRow="1" w:firstColumn="1" w:lastColumn="1" w:noHBand="0" w:noVBand="0"/>
    </w:tblPr>
    <w:tblGrid>
      <w:gridCol w:w="6356"/>
      <w:gridCol w:w="4256"/>
    </w:tblGrid>
    <w:tr w:rsidR="00FC3E14" w14:paraId="49B94A0C" w14:textId="77777777" w:rsidTr="00D27FD5">
      <w:trPr>
        <w:trHeight w:val="1708"/>
      </w:trPr>
      <w:tc>
        <w:tcPr>
          <w:tcW w:w="6356" w:type="dxa"/>
          <w:shd w:val="clear" w:color="auto" w:fill="auto"/>
        </w:tcPr>
        <w:p w14:paraId="0432B5D1" w14:textId="77777777" w:rsidR="00FC3E14" w:rsidRPr="004F5E90" w:rsidRDefault="00FC3E14" w:rsidP="00AD1F52">
          <w:pPr>
            <w:pStyle w:val="Picture"/>
          </w:pPr>
        </w:p>
      </w:tc>
      <w:tc>
        <w:tcPr>
          <w:tcW w:w="4256" w:type="dxa"/>
          <w:shd w:val="clear" w:color="auto" w:fill="auto"/>
        </w:tcPr>
        <w:p w14:paraId="2875C953" w14:textId="77777777" w:rsidR="00FC3E14" w:rsidRPr="004F5E90" w:rsidRDefault="00FC3E14" w:rsidP="00D27FD5">
          <w:pPr>
            <w:jc w:val="right"/>
          </w:pPr>
        </w:p>
      </w:tc>
    </w:tr>
  </w:tbl>
  <w:p w14:paraId="645A807B" w14:textId="77777777" w:rsidR="00FC3E14" w:rsidRDefault="00FC3E14" w:rsidP="008F1D48">
    <w:pPr>
      <w:pStyle w:val="1ptSpace"/>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2E20"/>
    <w:multiLevelType w:val="hybridMultilevel"/>
    <w:tmpl w:val="2CD0B58C"/>
    <w:lvl w:ilvl="0" w:tplc="0C74337A">
      <w:numFmt w:val="bullet"/>
      <w:pStyle w:val="DfESOutNumbered"/>
      <w:lvlText w:val="-"/>
      <w:lvlJc w:val="left"/>
      <w:pPr>
        <w:ind w:left="1800" w:hanging="360"/>
      </w:pPr>
      <w:rPr>
        <w:rFonts w:ascii="Times New Roman" w:eastAsia="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72527F9"/>
    <w:multiLevelType w:val="multilevel"/>
    <w:tmpl w:val="C1A09178"/>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19B748E1"/>
    <w:multiLevelType w:val="multilevel"/>
    <w:tmpl w:val="44AE43A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51113B10"/>
    <w:multiLevelType w:val="hybridMultilevel"/>
    <w:tmpl w:val="24E49854"/>
    <w:lvl w:ilvl="0" w:tplc="79808542">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ABA6A6D"/>
    <w:multiLevelType w:val="multilevel"/>
    <w:tmpl w:val="44AE43A2"/>
    <w:lvl w:ilvl="0">
      <w:start w:val="1"/>
      <w:numFmt w:val="decimal"/>
      <w:lvlRestart w:val="0"/>
      <w:pStyle w:val="DeptBullets"/>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num w:numId="1">
    <w:abstractNumId w:val="4"/>
  </w:num>
  <w:num w:numId="2">
    <w:abstractNumId w:val="0"/>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D5"/>
    <w:rsid w:val="00001E49"/>
    <w:rsid w:val="00013869"/>
    <w:rsid w:val="00014C32"/>
    <w:rsid w:val="000257EE"/>
    <w:rsid w:val="00030903"/>
    <w:rsid w:val="00031585"/>
    <w:rsid w:val="00034C3E"/>
    <w:rsid w:val="0004690B"/>
    <w:rsid w:val="00052089"/>
    <w:rsid w:val="00061D78"/>
    <w:rsid w:val="00067DDB"/>
    <w:rsid w:val="00070AF2"/>
    <w:rsid w:val="000747CC"/>
    <w:rsid w:val="00077714"/>
    <w:rsid w:val="0008040E"/>
    <w:rsid w:val="00083AF8"/>
    <w:rsid w:val="00093D5D"/>
    <w:rsid w:val="00095E18"/>
    <w:rsid w:val="000A20DB"/>
    <w:rsid w:val="000A2C8F"/>
    <w:rsid w:val="000A31B6"/>
    <w:rsid w:val="000B5B98"/>
    <w:rsid w:val="000D2605"/>
    <w:rsid w:val="00100688"/>
    <w:rsid w:val="00122805"/>
    <w:rsid w:val="001273C1"/>
    <w:rsid w:val="00134687"/>
    <w:rsid w:val="00134BB0"/>
    <w:rsid w:val="00135B89"/>
    <w:rsid w:val="00142F0D"/>
    <w:rsid w:val="0015074A"/>
    <w:rsid w:val="0015219D"/>
    <w:rsid w:val="00156D8B"/>
    <w:rsid w:val="00184DB9"/>
    <w:rsid w:val="00186A23"/>
    <w:rsid w:val="00186CA3"/>
    <w:rsid w:val="00195CC4"/>
    <w:rsid w:val="001B2155"/>
    <w:rsid w:val="001B66DC"/>
    <w:rsid w:val="001C018F"/>
    <w:rsid w:val="001C1A0F"/>
    <w:rsid w:val="001C75F2"/>
    <w:rsid w:val="001D2736"/>
    <w:rsid w:val="001D48E8"/>
    <w:rsid w:val="001E47FC"/>
    <w:rsid w:val="001E6EF8"/>
    <w:rsid w:val="001F1FF9"/>
    <w:rsid w:val="001F2D56"/>
    <w:rsid w:val="001F4A03"/>
    <w:rsid w:val="00201141"/>
    <w:rsid w:val="0021156A"/>
    <w:rsid w:val="00217184"/>
    <w:rsid w:val="00235E82"/>
    <w:rsid w:val="00250F91"/>
    <w:rsid w:val="0025115C"/>
    <w:rsid w:val="00255B04"/>
    <w:rsid w:val="00266FAE"/>
    <w:rsid w:val="00271B01"/>
    <w:rsid w:val="002931A9"/>
    <w:rsid w:val="002A43AC"/>
    <w:rsid w:val="002B21BE"/>
    <w:rsid w:val="002B23AD"/>
    <w:rsid w:val="002C1178"/>
    <w:rsid w:val="002C225B"/>
    <w:rsid w:val="002D2703"/>
    <w:rsid w:val="002D7356"/>
    <w:rsid w:val="002E2A9F"/>
    <w:rsid w:val="002E7FEF"/>
    <w:rsid w:val="002F0C3A"/>
    <w:rsid w:val="002F7529"/>
    <w:rsid w:val="00300321"/>
    <w:rsid w:val="0030591D"/>
    <w:rsid w:val="0030657B"/>
    <w:rsid w:val="0031278C"/>
    <w:rsid w:val="00321288"/>
    <w:rsid w:val="00326E1C"/>
    <w:rsid w:val="00326E41"/>
    <w:rsid w:val="00334A4F"/>
    <w:rsid w:val="00342B79"/>
    <w:rsid w:val="00345CDA"/>
    <w:rsid w:val="00366843"/>
    <w:rsid w:val="00367546"/>
    <w:rsid w:val="00370DF2"/>
    <w:rsid w:val="003740C1"/>
    <w:rsid w:val="003878C7"/>
    <w:rsid w:val="003A0D98"/>
    <w:rsid w:val="003A24D4"/>
    <w:rsid w:val="003B2F0B"/>
    <w:rsid w:val="003C2AEC"/>
    <w:rsid w:val="003D2D34"/>
    <w:rsid w:val="003E4961"/>
    <w:rsid w:val="003F70AF"/>
    <w:rsid w:val="00401B7A"/>
    <w:rsid w:val="004029C0"/>
    <w:rsid w:val="004260B2"/>
    <w:rsid w:val="00440413"/>
    <w:rsid w:val="004459A9"/>
    <w:rsid w:val="00452C85"/>
    <w:rsid w:val="00471DF6"/>
    <w:rsid w:val="0047391E"/>
    <w:rsid w:val="00480300"/>
    <w:rsid w:val="00495B29"/>
    <w:rsid w:val="004A08BC"/>
    <w:rsid w:val="004A2BF7"/>
    <w:rsid w:val="004B02BC"/>
    <w:rsid w:val="004B4889"/>
    <w:rsid w:val="004C1627"/>
    <w:rsid w:val="004D4D97"/>
    <w:rsid w:val="004D7000"/>
    <w:rsid w:val="004D7DFF"/>
    <w:rsid w:val="004E7EC0"/>
    <w:rsid w:val="004F5E90"/>
    <w:rsid w:val="0050127C"/>
    <w:rsid w:val="00501CA7"/>
    <w:rsid w:val="00514908"/>
    <w:rsid w:val="005152C8"/>
    <w:rsid w:val="00520EC0"/>
    <w:rsid w:val="00534112"/>
    <w:rsid w:val="00536E8D"/>
    <w:rsid w:val="00545879"/>
    <w:rsid w:val="00561A81"/>
    <w:rsid w:val="00566E9C"/>
    <w:rsid w:val="00573FAC"/>
    <w:rsid w:val="005846EC"/>
    <w:rsid w:val="0059029C"/>
    <w:rsid w:val="00596511"/>
    <w:rsid w:val="005A4F45"/>
    <w:rsid w:val="005B2690"/>
    <w:rsid w:val="005B72CC"/>
    <w:rsid w:val="005E1070"/>
    <w:rsid w:val="005E10DE"/>
    <w:rsid w:val="005E6296"/>
    <w:rsid w:val="005E6C8C"/>
    <w:rsid w:val="005F118A"/>
    <w:rsid w:val="006013EA"/>
    <w:rsid w:val="0060673E"/>
    <w:rsid w:val="006067F0"/>
    <w:rsid w:val="006144F4"/>
    <w:rsid w:val="006157FB"/>
    <w:rsid w:val="00634A46"/>
    <w:rsid w:val="0063785B"/>
    <w:rsid w:val="00653C50"/>
    <w:rsid w:val="00657A64"/>
    <w:rsid w:val="0066478A"/>
    <w:rsid w:val="0066741B"/>
    <w:rsid w:val="00675F3E"/>
    <w:rsid w:val="006A3EC3"/>
    <w:rsid w:val="006A5468"/>
    <w:rsid w:val="006C288D"/>
    <w:rsid w:val="006C48A3"/>
    <w:rsid w:val="006C7BBF"/>
    <w:rsid w:val="006D00CC"/>
    <w:rsid w:val="006D2446"/>
    <w:rsid w:val="006E2F56"/>
    <w:rsid w:val="006E53C5"/>
    <w:rsid w:val="006E5499"/>
    <w:rsid w:val="00710B74"/>
    <w:rsid w:val="0071244B"/>
    <w:rsid w:val="00721A6D"/>
    <w:rsid w:val="00722849"/>
    <w:rsid w:val="00731B52"/>
    <w:rsid w:val="00742A57"/>
    <w:rsid w:val="00746534"/>
    <w:rsid w:val="0074739A"/>
    <w:rsid w:val="00755A93"/>
    <w:rsid w:val="00757E2E"/>
    <w:rsid w:val="0076088F"/>
    <w:rsid w:val="00761883"/>
    <w:rsid w:val="00764280"/>
    <w:rsid w:val="007676E3"/>
    <w:rsid w:val="007835E1"/>
    <w:rsid w:val="007951B0"/>
    <w:rsid w:val="0079667F"/>
    <w:rsid w:val="007A66E8"/>
    <w:rsid w:val="007A6E93"/>
    <w:rsid w:val="007C1023"/>
    <w:rsid w:val="007E2F78"/>
    <w:rsid w:val="007E6B0D"/>
    <w:rsid w:val="007F2AE7"/>
    <w:rsid w:val="007F3FD0"/>
    <w:rsid w:val="00800B86"/>
    <w:rsid w:val="008101B3"/>
    <w:rsid w:val="00814AEC"/>
    <w:rsid w:val="00816A0D"/>
    <w:rsid w:val="00817B23"/>
    <w:rsid w:val="00820994"/>
    <w:rsid w:val="0082195A"/>
    <w:rsid w:val="00825FD6"/>
    <w:rsid w:val="00835143"/>
    <w:rsid w:val="00842FC8"/>
    <w:rsid w:val="00862F2F"/>
    <w:rsid w:val="008643D6"/>
    <w:rsid w:val="008665C2"/>
    <w:rsid w:val="008714B4"/>
    <w:rsid w:val="00883B25"/>
    <w:rsid w:val="008A3AA2"/>
    <w:rsid w:val="008A7A10"/>
    <w:rsid w:val="008B66C9"/>
    <w:rsid w:val="008B7A1F"/>
    <w:rsid w:val="008D3939"/>
    <w:rsid w:val="008D6F06"/>
    <w:rsid w:val="008E5D81"/>
    <w:rsid w:val="008F1D48"/>
    <w:rsid w:val="00907998"/>
    <w:rsid w:val="00931FF2"/>
    <w:rsid w:val="0093398D"/>
    <w:rsid w:val="00941B86"/>
    <w:rsid w:val="00954BAD"/>
    <w:rsid w:val="0095531B"/>
    <w:rsid w:val="00956218"/>
    <w:rsid w:val="009576A8"/>
    <w:rsid w:val="00977D6D"/>
    <w:rsid w:val="00991C67"/>
    <w:rsid w:val="00991D52"/>
    <w:rsid w:val="009A06D7"/>
    <w:rsid w:val="009A27FA"/>
    <w:rsid w:val="009C193B"/>
    <w:rsid w:val="009C52A8"/>
    <w:rsid w:val="009D73F2"/>
    <w:rsid w:val="009F3AA1"/>
    <w:rsid w:val="009F6EE3"/>
    <w:rsid w:val="00A011CF"/>
    <w:rsid w:val="00A22632"/>
    <w:rsid w:val="00A37664"/>
    <w:rsid w:val="00A514E3"/>
    <w:rsid w:val="00A622DE"/>
    <w:rsid w:val="00A71B56"/>
    <w:rsid w:val="00A74AE3"/>
    <w:rsid w:val="00A9409E"/>
    <w:rsid w:val="00A970D9"/>
    <w:rsid w:val="00AA2322"/>
    <w:rsid w:val="00AA365F"/>
    <w:rsid w:val="00AB7AD7"/>
    <w:rsid w:val="00AB7C3E"/>
    <w:rsid w:val="00AB7D51"/>
    <w:rsid w:val="00AD1F52"/>
    <w:rsid w:val="00AE7DCC"/>
    <w:rsid w:val="00AF2A08"/>
    <w:rsid w:val="00B06B3C"/>
    <w:rsid w:val="00B13115"/>
    <w:rsid w:val="00B20A01"/>
    <w:rsid w:val="00B23607"/>
    <w:rsid w:val="00B2527F"/>
    <w:rsid w:val="00B414F2"/>
    <w:rsid w:val="00B45198"/>
    <w:rsid w:val="00B4532C"/>
    <w:rsid w:val="00B45A0F"/>
    <w:rsid w:val="00B54009"/>
    <w:rsid w:val="00B55CEC"/>
    <w:rsid w:val="00B66091"/>
    <w:rsid w:val="00B73FB3"/>
    <w:rsid w:val="00B865EE"/>
    <w:rsid w:val="00B979A4"/>
    <w:rsid w:val="00BA4A8A"/>
    <w:rsid w:val="00BB196A"/>
    <w:rsid w:val="00BB34C6"/>
    <w:rsid w:val="00BC3230"/>
    <w:rsid w:val="00BC47AA"/>
    <w:rsid w:val="00BD336C"/>
    <w:rsid w:val="00BD500A"/>
    <w:rsid w:val="00BE1C29"/>
    <w:rsid w:val="00BE61EC"/>
    <w:rsid w:val="00BF4DA1"/>
    <w:rsid w:val="00C068C5"/>
    <w:rsid w:val="00C17BBB"/>
    <w:rsid w:val="00C209AE"/>
    <w:rsid w:val="00C2516B"/>
    <w:rsid w:val="00C56DF6"/>
    <w:rsid w:val="00C64D60"/>
    <w:rsid w:val="00C664D8"/>
    <w:rsid w:val="00C702D9"/>
    <w:rsid w:val="00C7460C"/>
    <w:rsid w:val="00C815E9"/>
    <w:rsid w:val="00C83BDD"/>
    <w:rsid w:val="00C85AEB"/>
    <w:rsid w:val="00CB0BC1"/>
    <w:rsid w:val="00CB2A2A"/>
    <w:rsid w:val="00CB569E"/>
    <w:rsid w:val="00CC5BE9"/>
    <w:rsid w:val="00CD399A"/>
    <w:rsid w:val="00CE0416"/>
    <w:rsid w:val="00D01E04"/>
    <w:rsid w:val="00D0276A"/>
    <w:rsid w:val="00D14773"/>
    <w:rsid w:val="00D23287"/>
    <w:rsid w:val="00D27FD5"/>
    <w:rsid w:val="00D30E64"/>
    <w:rsid w:val="00D32682"/>
    <w:rsid w:val="00D356E2"/>
    <w:rsid w:val="00D564A1"/>
    <w:rsid w:val="00D6253F"/>
    <w:rsid w:val="00DA4B5B"/>
    <w:rsid w:val="00DA600C"/>
    <w:rsid w:val="00DB5F6B"/>
    <w:rsid w:val="00DC0FE1"/>
    <w:rsid w:val="00DC4EBB"/>
    <w:rsid w:val="00DC753B"/>
    <w:rsid w:val="00DD22D8"/>
    <w:rsid w:val="00DD46BD"/>
    <w:rsid w:val="00DD6F30"/>
    <w:rsid w:val="00DD7F6D"/>
    <w:rsid w:val="00E06143"/>
    <w:rsid w:val="00E071DF"/>
    <w:rsid w:val="00E159B2"/>
    <w:rsid w:val="00E26F86"/>
    <w:rsid w:val="00E5791A"/>
    <w:rsid w:val="00E752B5"/>
    <w:rsid w:val="00E75515"/>
    <w:rsid w:val="00E81BAE"/>
    <w:rsid w:val="00E9512C"/>
    <w:rsid w:val="00E96293"/>
    <w:rsid w:val="00EB10BA"/>
    <w:rsid w:val="00ED461C"/>
    <w:rsid w:val="00EE6CF5"/>
    <w:rsid w:val="00EF5740"/>
    <w:rsid w:val="00F43330"/>
    <w:rsid w:val="00F560D9"/>
    <w:rsid w:val="00F71C7D"/>
    <w:rsid w:val="00F71E42"/>
    <w:rsid w:val="00F84726"/>
    <w:rsid w:val="00F92169"/>
    <w:rsid w:val="00F94D86"/>
    <w:rsid w:val="00F95886"/>
    <w:rsid w:val="00FB1048"/>
    <w:rsid w:val="00FC3E14"/>
    <w:rsid w:val="00FD0A8B"/>
    <w:rsid w:val="00FD7E05"/>
    <w:rsid w:val="00FE0ECE"/>
    <w:rsid w:val="00FE5A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3D83241"/>
  <w15:docId w15:val="{0B196A02-6535-4F88-956F-EF1D926A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849"/>
    <w:pPr>
      <w:spacing w:line="280" w:lineRule="exact"/>
    </w:pPr>
    <w:rPr>
      <w:rFonts w:ascii="Arial" w:hAnsi="Arial"/>
      <w:sz w:val="22"/>
      <w:szCs w:val="24"/>
    </w:rPr>
  </w:style>
  <w:style w:type="paragraph" w:styleId="Heading6">
    <w:name w:val="heading 6"/>
    <w:basedOn w:val="Normal"/>
    <w:next w:val="Normal"/>
    <w:link w:val="Heading6Char"/>
    <w:qFormat/>
    <w:rsid w:val="00BC47AA"/>
    <w:pPr>
      <w:keepNext/>
      <w:tabs>
        <w:tab w:val="left" w:pos="6380"/>
        <w:tab w:val="right" w:pos="9260"/>
      </w:tabs>
      <w:spacing w:line="240" w:lineRule="auto"/>
      <w:ind w:right="-90"/>
      <w:jc w:val="center"/>
      <w:outlineLvl w:val="5"/>
    </w:pPr>
    <w:rPr>
      <w:rFonts w:ascii="Times New Roman" w:hAnsi="Times New Roman"/>
      <w:b/>
      <w:color w:val="000000"/>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C1A0F"/>
    <w:pPr>
      <w:tabs>
        <w:tab w:val="center" w:pos="4153"/>
        <w:tab w:val="right" w:pos="8306"/>
      </w:tabs>
    </w:pPr>
  </w:style>
  <w:style w:type="paragraph" w:styleId="Footer">
    <w:name w:val="footer"/>
    <w:basedOn w:val="Normal"/>
    <w:link w:val="FooterChar"/>
    <w:uiPriority w:val="99"/>
    <w:rsid w:val="001C1A0F"/>
    <w:pPr>
      <w:tabs>
        <w:tab w:val="center" w:pos="4153"/>
        <w:tab w:val="right" w:pos="8306"/>
      </w:tabs>
    </w:pPr>
  </w:style>
  <w:style w:type="table" w:styleId="TableGrid">
    <w:name w:val="Table Grid"/>
    <w:basedOn w:val="TableNormal"/>
    <w:rsid w:val="00722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Surname">
    <w:name w:val="Name Surname"/>
    <w:basedOn w:val="Normal"/>
    <w:link w:val="NameSurnameChar"/>
    <w:rsid w:val="0008040E"/>
    <w:pPr>
      <w:spacing w:before="60"/>
      <w:jc w:val="right"/>
    </w:pPr>
    <w:rPr>
      <w:b/>
      <w:sz w:val="20"/>
    </w:rPr>
  </w:style>
  <w:style w:type="paragraph" w:customStyle="1" w:styleId="Accreditation">
    <w:name w:val="Accreditation"/>
    <w:basedOn w:val="NameSurname"/>
    <w:rsid w:val="00A514E3"/>
    <w:pPr>
      <w:framePr w:w="4253" w:h="1803" w:hRule="exact" w:hSpace="181" w:wrap="around" w:vAnchor="text" w:hAnchor="page" w:x="6714" w:y="-2119"/>
    </w:pPr>
    <w:rPr>
      <w:b w:val="0"/>
    </w:rPr>
  </w:style>
  <w:style w:type="paragraph" w:customStyle="1" w:styleId="MinSpace">
    <w:name w:val="Min Space"/>
    <w:basedOn w:val="Normal"/>
    <w:rsid w:val="00A514E3"/>
    <w:pPr>
      <w:framePr w:w="4253" w:h="1803" w:hRule="exact" w:hSpace="181" w:wrap="around" w:vAnchor="text" w:hAnchor="page" w:x="6714" w:y="-2119"/>
      <w:spacing w:line="20" w:lineRule="exact"/>
    </w:pPr>
    <w:rPr>
      <w:sz w:val="2"/>
    </w:rPr>
  </w:style>
  <w:style w:type="paragraph" w:customStyle="1" w:styleId="LowerAddress">
    <w:name w:val="Lower Address"/>
    <w:basedOn w:val="NameSurname"/>
    <w:link w:val="LowerAddressChar"/>
    <w:rsid w:val="0008040E"/>
    <w:pPr>
      <w:framePr w:w="2098" w:h="1520" w:hRule="exact" w:hSpace="181" w:wrap="around" w:vAnchor="text" w:hAnchor="page" w:x="8872" w:y="8846"/>
      <w:spacing w:before="0" w:line="240" w:lineRule="exact"/>
    </w:pPr>
    <w:rPr>
      <w:b w:val="0"/>
      <w:sz w:val="18"/>
      <w:szCs w:val="18"/>
    </w:rPr>
  </w:style>
  <w:style w:type="character" w:customStyle="1" w:styleId="NameSurnameChar">
    <w:name w:val="Name Surname Char"/>
    <w:link w:val="NameSurname"/>
    <w:rsid w:val="0008040E"/>
    <w:rPr>
      <w:rFonts w:ascii="Arial" w:hAnsi="Arial"/>
      <w:b/>
      <w:szCs w:val="24"/>
      <w:lang w:val="en-GB" w:eastAsia="en-GB" w:bidi="ar-SA"/>
    </w:rPr>
  </w:style>
  <w:style w:type="character" w:customStyle="1" w:styleId="LowerAddressChar">
    <w:name w:val="Lower Address Char"/>
    <w:link w:val="LowerAddress"/>
    <w:rsid w:val="0008040E"/>
    <w:rPr>
      <w:rFonts w:ascii="Arial" w:hAnsi="Arial"/>
      <w:b/>
      <w:sz w:val="18"/>
      <w:szCs w:val="18"/>
      <w:lang w:val="en-GB" w:eastAsia="en-GB" w:bidi="ar-SA"/>
    </w:rPr>
  </w:style>
  <w:style w:type="paragraph" w:customStyle="1" w:styleId="Picture">
    <w:name w:val="Picture"/>
    <w:basedOn w:val="Normal"/>
    <w:link w:val="PictureChar"/>
    <w:rsid w:val="00F71E42"/>
    <w:pPr>
      <w:spacing w:line="240" w:lineRule="auto"/>
    </w:pPr>
  </w:style>
  <w:style w:type="paragraph" w:customStyle="1" w:styleId="Spacer">
    <w:name w:val="Spacer"/>
    <w:basedOn w:val="Normal"/>
    <w:rsid w:val="008E5D81"/>
    <w:pPr>
      <w:spacing w:line="144" w:lineRule="exact"/>
    </w:pPr>
    <w:rPr>
      <w:sz w:val="4"/>
    </w:rPr>
  </w:style>
  <w:style w:type="paragraph" w:customStyle="1" w:styleId="Enclosures">
    <w:name w:val="Enclosures"/>
    <w:basedOn w:val="Normal"/>
    <w:link w:val="EnclosuresChar"/>
    <w:rsid w:val="00757E2E"/>
    <w:pPr>
      <w:framePr w:w="4253" w:h="2064" w:hRule="exact" w:hSpace="181" w:wrap="around" w:vAnchor="page" w:hAnchor="page" w:x="1419" w:y="14023"/>
      <w:spacing w:line="240" w:lineRule="exact"/>
      <w:ind w:left="425" w:hanging="425"/>
    </w:pPr>
    <w:rPr>
      <w:sz w:val="18"/>
    </w:rPr>
  </w:style>
  <w:style w:type="paragraph" w:customStyle="1" w:styleId="1ptSpace">
    <w:name w:val="1pt Space"/>
    <w:basedOn w:val="Normal"/>
    <w:rsid w:val="008F1D48"/>
    <w:pPr>
      <w:spacing w:line="20" w:lineRule="exact"/>
    </w:pPr>
    <w:rPr>
      <w:sz w:val="2"/>
    </w:rPr>
  </w:style>
  <w:style w:type="character" w:customStyle="1" w:styleId="EnclosuresChar">
    <w:name w:val="Enclosures Char"/>
    <w:link w:val="Enclosures"/>
    <w:rsid w:val="00757E2E"/>
    <w:rPr>
      <w:rFonts w:ascii="Arial" w:hAnsi="Arial"/>
      <w:sz w:val="18"/>
      <w:szCs w:val="24"/>
      <w:lang w:val="en-GB" w:eastAsia="en-GB" w:bidi="ar-SA"/>
    </w:rPr>
  </w:style>
  <w:style w:type="paragraph" w:styleId="BalloonText">
    <w:name w:val="Balloon Text"/>
    <w:basedOn w:val="Normal"/>
    <w:link w:val="BalloonTextChar"/>
    <w:rsid w:val="00D27FD5"/>
    <w:pPr>
      <w:spacing w:line="240" w:lineRule="auto"/>
    </w:pPr>
    <w:rPr>
      <w:rFonts w:ascii="Tahoma" w:hAnsi="Tahoma" w:cs="Tahoma"/>
      <w:sz w:val="16"/>
      <w:szCs w:val="16"/>
    </w:rPr>
  </w:style>
  <w:style w:type="character" w:customStyle="1" w:styleId="BalloonTextChar">
    <w:name w:val="Balloon Text Char"/>
    <w:link w:val="BalloonText"/>
    <w:rsid w:val="00D27FD5"/>
    <w:rPr>
      <w:rFonts w:ascii="Tahoma" w:hAnsi="Tahoma" w:cs="Tahoma"/>
      <w:sz w:val="16"/>
      <w:szCs w:val="16"/>
    </w:rPr>
  </w:style>
  <w:style w:type="character" w:customStyle="1" w:styleId="HeaderChar">
    <w:name w:val="Header Char"/>
    <w:link w:val="Header"/>
    <w:uiPriority w:val="99"/>
    <w:rsid w:val="00D27FD5"/>
    <w:rPr>
      <w:rFonts w:ascii="Arial" w:hAnsi="Arial"/>
      <w:sz w:val="22"/>
      <w:szCs w:val="24"/>
    </w:rPr>
  </w:style>
  <w:style w:type="character" w:customStyle="1" w:styleId="FooterChar">
    <w:name w:val="Footer Char"/>
    <w:link w:val="Footer"/>
    <w:uiPriority w:val="99"/>
    <w:rsid w:val="00D27FD5"/>
    <w:rPr>
      <w:rFonts w:ascii="Arial" w:hAnsi="Arial"/>
      <w:sz w:val="22"/>
      <w:szCs w:val="24"/>
    </w:rPr>
  </w:style>
  <w:style w:type="paragraph" w:customStyle="1" w:styleId="fromname">
    <w:name w:val="from name"/>
    <w:basedOn w:val="Normal"/>
    <w:rsid w:val="00814AEC"/>
    <w:pPr>
      <w:spacing w:line="240" w:lineRule="exact"/>
      <w:jc w:val="right"/>
    </w:pPr>
    <w:rPr>
      <w:sz w:val="18"/>
    </w:rPr>
  </w:style>
  <w:style w:type="character" w:styleId="Hyperlink">
    <w:name w:val="Hyperlink"/>
    <w:uiPriority w:val="99"/>
    <w:unhideWhenUsed/>
    <w:rsid w:val="00235E82"/>
    <w:rPr>
      <w:color w:val="0000FF"/>
      <w:u w:val="single"/>
    </w:rPr>
  </w:style>
  <w:style w:type="paragraph" w:customStyle="1" w:styleId="Pa3">
    <w:name w:val="Pa3"/>
    <w:basedOn w:val="Normal"/>
    <w:uiPriority w:val="99"/>
    <w:rsid w:val="00235E82"/>
    <w:pPr>
      <w:autoSpaceDE w:val="0"/>
      <w:autoSpaceDN w:val="0"/>
      <w:spacing w:line="211" w:lineRule="atLeast"/>
    </w:pPr>
    <w:rPr>
      <w:rFonts w:ascii="Frutiger 45 Light" w:eastAsia="Calibri" w:hAnsi="Frutiger 45 Light"/>
      <w:sz w:val="24"/>
    </w:rPr>
  </w:style>
  <w:style w:type="paragraph" w:customStyle="1" w:styleId="Default">
    <w:name w:val="Default"/>
    <w:rsid w:val="005B72CC"/>
    <w:pPr>
      <w:autoSpaceDE w:val="0"/>
      <w:autoSpaceDN w:val="0"/>
      <w:adjustRightInd w:val="0"/>
    </w:pPr>
    <w:rPr>
      <w:rFonts w:ascii="Arial" w:hAnsi="Arial" w:cs="Arial"/>
      <w:color w:val="000000"/>
      <w:sz w:val="24"/>
      <w:szCs w:val="24"/>
    </w:rPr>
  </w:style>
  <w:style w:type="character" w:customStyle="1" w:styleId="Heading6Char">
    <w:name w:val="Heading 6 Char"/>
    <w:basedOn w:val="DefaultParagraphFont"/>
    <w:link w:val="Heading6"/>
    <w:rsid w:val="00BC47AA"/>
    <w:rPr>
      <w:b/>
      <w:color w:val="000000"/>
      <w:sz w:val="24"/>
      <w:lang w:val="en-US" w:eastAsia="en-US"/>
    </w:rPr>
  </w:style>
  <w:style w:type="paragraph" w:styleId="ListParagraph">
    <w:name w:val="List Paragraph"/>
    <w:basedOn w:val="Normal"/>
    <w:uiPriority w:val="34"/>
    <w:qFormat/>
    <w:rsid w:val="00EB10BA"/>
    <w:pPr>
      <w:ind w:left="720"/>
      <w:contextualSpacing/>
    </w:pPr>
  </w:style>
  <w:style w:type="paragraph" w:styleId="NormalWeb">
    <w:name w:val="Normal (Web)"/>
    <w:basedOn w:val="Normal"/>
    <w:uiPriority w:val="99"/>
    <w:unhideWhenUsed/>
    <w:rsid w:val="00255B04"/>
    <w:pPr>
      <w:spacing w:before="100" w:beforeAutospacing="1" w:after="100" w:afterAutospacing="1" w:line="240" w:lineRule="auto"/>
    </w:pPr>
    <w:rPr>
      <w:rFonts w:ascii="Times New Roman" w:hAnsi="Times New Roman"/>
      <w:sz w:val="24"/>
    </w:rPr>
  </w:style>
  <w:style w:type="paragraph" w:customStyle="1" w:styleId="DfESOutNumbered">
    <w:name w:val="DfESOutNumbered"/>
    <w:basedOn w:val="Normal"/>
    <w:link w:val="DfESOutNumberedChar"/>
    <w:rsid w:val="00501CA7"/>
    <w:pPr>
      <w:widowControl w:val="0"/>
      <w:numPr>
        <w:numId w:val="6"/>
      </w:numPr>
      <w:tabs>
        <w:tab w:val="num" w:pos="360"/>
      </w:tabs>
      <w:overflowPunct w:val="0"/>
      <w:autoSpaceDE w:val="0"/>
      <w:autoSpaceDN w:val="0"/>
      <w:adjustRightInd w:val="0"/>
      <w:spacing w:after="240" w:line="240" w:lineRule="auto"/>
      <w:ind w:left="0" w:firstLine="0"/>
      <w:textAlignment w:val="baseline"/>
    </w:pPr>
    <w:rPr>
      <w:rFonts w:cs="Arial"/>
      <w:szCs w:val="20"/>
      <w:lang w:eastAsia="en-US"/>
    </w:rPr>
  </w:style>
  <w:style w:type="character" w:customStyle="1" w:styleId="PictureChar">
    <w:name w:val="Picture Char"/>
    <w:basedOn w:val="DefaultParagraphFont"/>
    <w:link w:val="Picture"/>
    <w:rsid w:val="00501CA7"/>
    <w:rPr>
      <w:rFonts w:ascii="Arial" w:hAnsi="Arial"/>
      <w:sz w:val="22"/>
      <w:szCs w:val="24"/>
    </w:rPr>
  </w:style>
  <w:style w:type="character" w:customStyle="1" w:styleId="DfESOutNumberedChar">
    <w:name w:val="DfESOutNumbered Char"/>
    <w:basedOn w:val="PictureChar"/>
    <w:link w:val="DfESOutNumbered"/>
    <w:rsid w:val="00501CA7"/>
    <w:rPr>
      <w:rFonts w:ascii="Arial" w:hAnsi="Arial" w:cs="Arial"/>
      <w:sz w:val="22"/>
      <w:szCs w:val="24"/>
      <w:lang w:eastAsia="en-US"/>
    </w:rPr>
  </w:style>
  <w:style w:type="paragraph" w:customStyle="1" w:styleId="DeptBullets">
    <w:name w:val="DeptBullets"/>
    <w:basedOn w:val="Normal"/>
    <w:link w:val="DeptBulletsChar"/>
    <w:rsid w:val="00501CA7"/>
    <w:pPr>
      <w:widowControl w:val="0"/>
      <w:numPr>
        <w:numId w:val="1"/>
      </w:numPr>
      <w:overflowPunct w:val="0"/>
      <w:autoSpaceDE w:val="0"/>
      <w:autoSpaceDN w:val="0"/>
      <w:adjustRightInd w:val="0"/>
      <w:spacing w:after="240" w:line="240" w:lineRule="auto"/>
      <w:ind w:left="720" w:hanging="360"/>
      <w:textAlignment w:val="baseline"/>
    </w:pPr>
    <w:rPr>
      <w:sz w:val="24"/>
      <w:szCs w:val="20"/>
      <w:lang w:eastAsia="en-US"/>
    </w:rPr>
  </w:style>
  <w:style w:type="character" w:customStyle="1" w:styleId="DeptBulletsChar">
    <w:name w:val="DeptBullets Char"/>
    <w:basedOn w:val="PictureChar"/>
    <w:link w:val="DeptBullets"/>
    <w:rsid w:val="00501CA7"/>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34734">
      <w:bodyDiv w:val="1"/>
      <w:marLeft w:val="0"/>
      <w:marRight w:val="0"/>
      <w:marTop w:val="0"/>
      <w:marBottom w:val="0"/>
      <w:divBdr>
        <w:top w:val="none" w:sz="0" w:space="0" w:color="auto"/>
        <w:left w:val="none" w:sz="0" w:space="0" w:color="auto"/>
        <w:bottom w:val="none" w:sz="0" w:space="0" w:color="auto"/>
        <w:right w:val="none" w:sz="0" w:space="0" w:color="auto"/>
      </w:divBdr>
    </w:div>
    <w:div w:id="1293753190">
      <w:bodyDiv w:val="1"/>
      <w:marLeft w:val="0"/>
      <w:marRight w:val="0"/>
      <w:marTop w:val="0"/>
      <w:marBottom w:val="0"/>
      <w:divBdr>
        <w:top w:val="none" w:sz="0" w:space="0" w:color="auto"/>
        <w:left w:val="none" w:sz="0" w:space="0" w:color="auto"/>
        <w:bottom w:val="none" w:sz="0" w:space="0" w:color="auto"/>
        <w:right w:val="none" w:sz="0" w:space="0" w:color="auto"/>
      </w:divBdr>
    </w:div>
    <w:div w:id="130446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nrich.maths.org/frontpage" TargetMode="External"/><Relationship Id="rId4" Type="http://schemas.openxmlformats.org/officeDocument/2006/relationships/settings" Target="settings.xml"/><Relationship Id="rId9" Type="http://schemas.openxmlformats.org/officeDocument/2006/relationships/hyperlink" Target="https://maths.or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828\AppData\Local\Temp\Temp1_provicechancellor%5b1%5d.zip\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0E3D1-4153-41D7-A9FB-235B487E2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3</TotalTime>
  <Pages>1</Pages>
  <Words>338</Words>
  <Characters>1929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Name Surname</vt:lpstr>
    </vt:vector>
  </TitlesOfParts>
  <Company>..</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Surname</dc:title>
  <dc:creator>Michelle Brooks</dc:creator>
  <cp:lastModifiedBy>PICKERING, Liz</cp:lastModifiedBy>
  <cp:revision>2</cp:revision>
  <cp:lastPrinted>2021-10-26T07:20:00Z</cp:lastPrinted>
  <dcterms:created xsi:type="dcterms:W3CDTF">2021-12-07T17:52:00Z</dcterms:created>
  <dcterms:modified xsi:type="dcterms:W3CDTF">2021-12-07T17:52:00Z</dcterms:modified>
</cp:coreProperties>
</file>