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6E" w:rsidRDefault="00EF496E" w:rsidP="00EF496E">
      <w:pPr>
        <w:pStyle w:val="NormalWeb"/>
      </w:pPr>
      <w:r>
        <w:t>GP/LC</w:t>
      </w:r>
    </w:p>
    <w:p w:rsidR="00EF496E" w:rsidRDefault="00EF496E" w:rsidP="00EF496E">
      <w:pPr>
        <w:pStyle w:val="NormalWeb"/>
      </w:pPr>
      <w:bookmarkStart w:id="0" w:name="_GoBack"/>
      <w:bookmarkEnd w:id="0"/>
      <w:r>
        <w:t>The intent of Policy GP/LC is supported in general. However, this does not appear to be reflected throughout the draft Local Plan due to the failure to consider the consequential impact of the North East Cambridge Development on the Green Belt and corresponding Landscape Character Areas as a result of relocation of the Waste Water Treatment Plant (WWTP).</w:t>
      </w:r>
    </w:p>
    <w:p w:rsidR="00EF496E" w:rsidRDefault="00EF496E" w:rsidP="00EF496E">
      <w:pPr>
        <w:pStyle w:val="NormalWeb"/>
      </w:pPr>
      <w:r>
        <w:t>The supporting Landscape character Assessment chapter 6A covering the Fen Ditton Fen Edge Chalklands Landscape character Area includes within its Specific Landscape Guidelines to ‘</w:t>
      </w:r>
      <w:r>
        <w:rPr>
          <w:rStyle w:val="Emphasis"/>
        </w:rPr>
        <w:t>Ensure development is in keeping with the open, rural character’.</w:t>
      </w:r>
    </w:p>
    <w:p w:rsidR="00EF496E" w:rsidRDefault="00EF496E" w:rsidP="00EF496E">
      <w:pPr>
        <w:pStyle w:val="NormalWeb"/>
      </w:pPr>
      <w:r>
        <w:t>The proposed WWTP relocation would result in a major industrial plant located in Landscape Character Area 6A, including towers currently planned to be up to 20m-26m high surrounded by a circular bund and fencing on top with a combined height of circa 11m, in an area classified as Fen Edge Chalklands. This is clearly in breach of Policy NH/2 of the 2018 South Cambridgeshire Adopted Local Plan and presumably its proposed successor, Policy GP/LC.</w:t>
      </w:r>
    </w:p>
    <w:p w:rsidR="00527FFD" w:rsidRDefault="00527FFD"/>
    <w:sectPr w:rsidR="00527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6E"/>
    <w:rsid w:val="00054DBF"/>
    <w:rsid w:val="00527FFD"/>
    <w:rsid w:val="00EF4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96E"/>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EF49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96E"/>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EF4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cp:lastModifiedBy>
  <cp:revision>1</cp:revision>
  <dcterms:created xsi:type="dcterms:W3CDTF">2021-12-11T07:20:00Z</dcterms:created>
  <dcterms:modified xsi:type="dcterms:W3CDTF">2021-12-11T07:20:00Z</dcterms:modified>
</cp:coreProperties>
</file>