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5CEDF" w14:textId="77777777" w:rsidR="00F403CE" w:rsidRPr="00E505EA" w:rsidRDefault="00F403CE" w:rsidP="00F403CE">
      <w:pPr>
        <w:spacing w:line="240" w:lineRule="auto"/>
        <w:rPr>
          <w:rFonts w:asciiTheme="minorHAnsi" w:eastAsia="Times New Roman" w:hAnsiTheme="minorHAnsi" w:cstheme="minorHAnsi"/>
          <w:color w:val="000000" w:themeColor="text1"/>
          <w:szCs w:val="24"/>
          <w:shd w:val="clear" w:color="auto" w:fill="FFFFFF"/>
        </w:rPr>
      </w:pPr>
      <w:proofErr w:type="spellStart"/>
      <w:r w:rsidRPr="00E505EA">
        <w:rPr>
          <w:rFonts w:asciiTheme="minorHAnsi" w:hAnsiTheme="minorHAnsi" w:cstheme="minorHAnsi"/>
          <w:color w:val="000000" w:themeColor="text1"/>
          <w:szCs w:val="24"/>
        </w:rPr>
        <w:t>Coton</w:t>
      </w:r>
      <w:proofErr w:type="spellEnd"/>
      <w:r w:rsidRPr="00E505EA">
        <w:rPr>
          <w:rFonts w:asciiTheme="minorHAnsi" w:hAnsiTheme="minorHAnsi" w:cstheme="minorHAnsi"/>
          <w:color w:val="000000" w:themeColor="text1"/>
          <w:szCs w:val="24"/>
        </w:rPr>
        <w:t xml:space="preserve"> Parish Council supports the preservation of the greenbelt surrounding Cambridge. The Parish Council strongly opposes the GCP’s preferred off-road busway route through the greenbelt on one of the most visible high points overlooking the City when existing infrastructure exists.</w:t>
      </w:r>
      <w:r w:rsidRPr="00E505EA">
        <w:rPr>
          <w:rFonts w:asciiTheme="minorHAnsi" w:eastAsia="Times New Roman" w:hAnsiTheme="minorHAnsi" w:cstheme="minorHAnsi"/>
          <w:color w:val="000000" w:themeColor="text1"/>
          <w:szCs w:val="24"/>
          <w:shd w:val="clear" w:color="auto" w:fill="FFFFFF"/>
        </w:rPr>
        <w:t xml:space="preserve"> It would be a tragedy if the Cambridge councils’ plans to protect nature in the </w:t>
      </w:r>
      <w:proofErr w:type="spellStart"/>
      <w:r w:rsidRPr="00E505EA">
        <w:rPr>
          <w:rFonts w:asciiTheme="minorHAnsi" w:eastAsia="Times New Roman" w:hAnsiTheme="minorHAnsi" w:cstheme="minorHAnsi"/>
          <w:color w:val="000000" w:themeColor="text1"/>
          <w:szCs w:val="24"/>
          <w:shd w:val="clear" w:color="auto" w:fill="FFFFFF"/>
        </w:rPr>
        <w:t>Coton</w:t>
      </w:r>
      <w:proofErr w:type="spellEnd"/>
      <w:r w:rsidRPr="00E505EA">
        <w:rPr>
          <w:rFonts w:asciiTheme="minorHAnsi" w:eastAsia="Times New Roman" w:hAnsiTheme="minorHAnsi" w:cstheme="minorHAnsi"/>
          <w:color w:val="000000" w:themeColor="text1"/>
          <w:szCs w:val="24"/>
          <w:shd w:val="clear" w:color="auto" w:fill="FFFFFF"/>
        </w:rPr>
        <w:t xml:space="preserve"> corridor were destroyed by </w:t>
      </w:r>
      <w:proofErr w:type="gramStart"/>
      <w:r w:rsidRPr="00E505EA">
        <w:rPr>
          <w:rFonts w:asciiTheme="minorHAnsi" w:eastAsia="Times New Roman" w:hAnsiTheme="minorHAnsi" w:cstheme="minorHAnsi"/>
          <w:color w:val="000000" w:themeColor="text1"/>
          <w:szCs w:val="24"/>
          <w:shd w:val="clear" w:color="auto" w:fill="FFFFFF"/>
        </w:rPr>
        <w:t>a</w:t>
      </w:r>
      <w:proofErr w:type="gramEnd"/>
      <w:r w:rsidRPr="00E505EA">
        <w:rPr>
          <w:rFonts w:asciiTheme="minorHAnsi" w:eastAsia="Times New Roman" w:hAnsiTheme="minorHAnsi" w:cstheme="minorHAnsi"/>
          <w:color w:val="000000" w:themeColor="text1"/>
          <w:szCs w:val="24"/>
          <w:shd w:val="clear" w:color="auto" w:fill="FFFFFF"/>
        </w:rPr>
        <w:t xml:space="preserve"> unnecessary busway. As we have said since the proposals to improve bus services were made over six years ago, we want to improve transport links to the city. </w:t>
      </w:r>
      <w:proofErr w:type="gramStart"/>
      <w:r w:rsidRPr="00E505EA">
        <w:rPr>
          <w:rFonts w:asciiTheme="minorHAnsi" w:eastAsia="Times New Roman" w:hAnsiTheme="minorHAnsi" w:cstheme="minorHAnsi"/>
          <w:color w:val="000000" w:themeColor="text1"/>
          <w:szCs w:val="24"/>
          <w:shd w:val="clear" w:color="auto" w:fill="FFFFFF"/>
        </w:rPr>
        <w:t>However</w:t>
      </w:r>
      <w:proofErr w:type="gramEnd"/>
      <w:r w:rsidRPr="00E505EA">
        <w:rPr>
          <w:rFonts w:asciiTheme="minorHAnsi" w:eastAsia="Times New Roman" w:hAnsiTheme="minorHAnsi" w:cstheme="minorHAnsi"/>
          <w:color w:val="000000" w:themeColor="text1"/>
          <w:szCs w:val="24"/>
          <w:shd w:val="clear" w:color="auto" w:fill="FFFFFF"/>
        </w:rPr>
        <w:t xml:space="preserve"> we don’t want to destroy our natural heritage when we don’t need to. An investment in </w:t>
      </w:r>
      <w:proofErr w:type="spellStart"/>
      <w:r w:rsidRPr="00E505EA">
        <w:rPr>
          <w:rFonts w:asciiTheme="minorHAnsi" w:eastAsia="Times New Roman" w:hAnsiTheme="minorHAnsi" w:cstheme="minorHAnsi"/>
          <w:color w:val="000000" w:themeColor="text1"/>
          <w:szCs w:val="24"/>
          <w:shd w:val="clear" w:color="auto" w:fill="FFFFFF"/>
        </w:rPr>
        <w:t>Madingley</w:t>
      </w:r>
      <w:proofErr w:type="spellEnd"/>
      <w:r w:rsidRPr="00E505EA">
        <w:rPr>
          <w:rFonts w:asciiTheme="minorHAnsi" w:eastAsia="Times New Roman" w:hAnsiTheme="minorHAnsi" w:cstheme="minorHAnsi"/>
          <w:color w:val="000000" w:themeColor="text1"/>
          <w:szCs w:val="24"/>
          <w:shd w:val="clear" w:color="auto" w:fill="FFFFFF"/>
        </w:rPr>
        <w:t xml:space="preserve"> Road will do the job at a fraction of the cost and a fraction of the damage caused by any off-road solution.</w:t>
      </w:r>
    </w:p>
    <w:p w14:paraId="1758CB28" w14:textId="4321AFE3" w:rsidR="008D447C" w:rsidRDefault="00F403CE" w:rsidP="00F403CE">
      <w:r w:rsidRPr="00E505EA">
        <w:rPr>
          <w:rFonts w:asciiTheme="minorHAnsi" w:hAnsiTheme="minorHAnsi" w:cstheme="minorHAnsi"/>
          <w:bCs/>
          <w:color w:val="000000" w:themeColor="text1"/>
          <w:szCs w:val="24"/>
        </w:rPr>
        <w:t xml:space="preserve">The route bisects an area of National Trust and </w:t>
      </w:r>
      <w:proofErr w:type="spellStart"/>
      <w:r w:rsidRPr="00E505EA">
        <w:rPr>
          <w:rFonts w:asciiTheme="minorHAnsi" w:hAnsiTheme="minorHAnsi" w:cstheme="minorHAnsi"/>
          <w:bCs/>
          <w:color w:val="000000" w:themeColor="text1"/>
          <w:szCs w:val="24"/>
        </w:rPr>
        <w:t>CambridgePPF</w:t>
      </w:r>
      <w:proofErr w:type="spellEnd"/>
      <w:r w:rsidRPr="00E505EA">
        <w:rPr>
          <w:rFonts w:asciiTheme="minorHAnsi" w:hAnsiTheme="minorHAnsi" w:cstheme="minorHAnsi"/>
          <w:bCs/>
          <w:color w:val="000000" w:themeColor="text1"/>
          <w:szCs w:val="24"/>
        </w:rPr>
        <w:t xml:space="preserve"> covenanted greenbelt land on one of the most prominent hills overlooking Cambridge. The scheme risks urbanising one of the last remaining rural spots in close proximity to the city. The unspoilt landscape is of historic importance as recently pointed out to a dismissive GCP Executive Board by the superintendent of the Cambridge American Military Cemetery. </w:t>
      </w:r>
      <w:bookmarkStart w:id="0" w:name="_GoBack"/>
      <w:bookmarkEnd w:id="0"/>
    </w:p>
    <w:sectPr w:rsidR="008D447C" w:rsidSect="00CF1C4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3CE"/>
    <w:rsid w:val="001416F5"/>
    <w:rsid w:val="001B07A4"/>
    <w:rsid w:val="007875FE"/>
    <w:rsid w:val="00A5248A"/>
    <w:rsid w:val="00CF1C43"/>
    <w:rsid w:val="00F4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F07C54"/>
  <w14:defaultImageDpi w14:val="32767"/>
  <w15:chartTrackingRefBased/>
  <w15:docId w15:val="{D5FDA49E-75A4-314D-A4E5-344E4F1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03CE"/>
    <w:pPr>
      <w:spacing w:line="360" w:lineRule="auto"/>
    </w:pPr>
    <w:rPr>
      <w:rFonts w:ascii="Arial" w:hAnsi="Arial"/>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3CE"/>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Treacy</dc:creator>
  <cp:keywords/>
  <dc:description/>
  <cp:lastModifiedBy>Marilyn Treacy</cp:lastModifiedBy>
  <cp:revision>1</cp:revision>
  <dcterms:created xsi:type="dcterms:W3CDTF">2021-12-11T17:12:00Z</dcterms:created>
  <dcterms:modified xsi:type="dcterms:W3CDTF">2021-12-11T17:13:00Z</dcterms:modified>
</cp:coreProperties>
</file>