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D54B" w14:textId="34500CBF" w:rsidR="003B4E40" w:rsidRPr="004140B0" w:rsidRDefault="006E6AE6">
      <w:pPr>
        <w:rPr>
          <w:b/>
          <w:bCs/>
        </w:rPr>
      </w:pPr>
      <w:r>
        <w:rPr>
          <w:b/>
          <w:bCs/>
        </w:rPr>
        <w:t>Draft Greater Cambridge Local Plan for consultation</w:t>
      </w:r>
    </w:p>
    <w:p w14:paraId="16454E3E" w14:textId="1730C3DC" w:rsidR="00F4214B" w:rsidRDefault="00F4214B">
      <w:r>
        <w:t xml:space="preserve">Thank you for consulting Bedford Borough Council (BBC) on the </w:t>
      </w:r>
      <w:r w:rsidR="006E6AE6">
        <w:t xml:space="preserve">draft Greater Cambridge Local </w:t>
      </w:r>
      <w:r w:rsidR="00DC16A6">
        <w:t>Pl</w:t>
      </w:r>
      <w:r w:rsidR="006E6AE6">
        <w:t xml:space="preserve">an for consultation. </w:t>
      </w:r>
      <w:r w:rsidR="007F21E2">
        <w:t>The Council would like to make the following observations.</w:t>
      </w:r>
    </w:p>
    <w:p w14:paraId="02882E61" w14:textId="6757C847" w:rsidR="009F39EB" w:rsidRPr="009F39EB" w:rsidRDefault="009F39EB">
      <w:pPr>
        <w:rPr>
          <w:b/>
          <w:bCs/>
        </w:rPr>
      </w:pPr>
      <w:r>
        <w:rPr>
          <w:b/>
          <w:bCs/>
        </w:rPr>
        <w:t xml:space="preserve">Cross boundary / Sub- Regional </w:t>
      </w:r>
      <w:r w:rsidR="00603318">
        <w:rPr>
          <w:b/>
          <w:bCs/>
        </w:rPr>
        <w:t xml:space="preserve">context and </w:t>
      </w:r>
      <w:r>
        <w:rPr>
          <w:b/>
          <w:bCs/>
        </w:rPr>
        <w:t>issues</w:t>
      </w:r>
    </w:p>
    <w:p w14:paraId="0432F63E" w14:textId="012E4082" w:rsidR="00455A1C" w:rsidRDefault="00F92384">
      <w:r>
        <w:t xml:space="preserve">Whilst Greater Cambridge </w:t>
      </w:r>
      <w:r w:rsidR="0064695C">
        <w:t xml:space="preserve">and Bedford are </w:t>
      </w:r>
      <w:r>
        <w:t xml:space="preserve">not immediate neighbours, the eastern boundary of Bedford Borough at Little Barford is in close proximity to the Greater Cambridge boundary. Both </w:t>
      </w:r>
      <w:r w:rsidR="005C3363">
        <w:t xml:space="preserve">Bedford and Greater Cambridge </w:t>
      </w:r>
      <w:r>
        <w:t xml:space="preserve">are however </w:t>
      </w:r>
      <w:r w:rsidR="0064695C">
        <w:t>located with</w:t>
      </w:r>
      <w:r w:rsidR="009F39EB">
        <w:t>in</w:t>
      </w:r>
      <w:r w:rsidR="0064695C">
        <w:t xml:space="preserve"> </w:t>
      </w:r>
      <w:r w:rsidR="0064695C" w:rsidRPr="00264149">
        <w:t xml:space="preserve">the Ox Cam </w:t>
      </w:r>
      <w:r w:rsidR="009F39EB" w:rsidRPr="00264149">
        <w:t>corridor</w:t>
      </w:r>
      <w:r w:rsidR="0064695C" w:rsidRPr="00264149">
        <w:t xml:space="preserve"> and</w:t>
      </w:r>
      <w:r w:rsidR="0064695C">
        <w:t xml:space="preserve"> this shared geography means</w:t>
      </w:r>
      <w:r w:rsidR="006D3E32">
        <w:t xml:space="preserve"> numerous strategic matters have a cross-boundary dimension. </w:t>
      </w:r>
      <w:r w:rsidR="00C44B21">
        <w:t xml:space="preserve">These include </w:t>
      </w:r>
      <w:r w:rsidR="00455A1C">
        <w:t xml:space="preserve">housing, </w:t>
      </w:r>
      <w:r w:rsidR="00C44B21">
        <w:t>socio</w:t>
      </w:r>
      <w:r w:rsidR="00455A1C">
        <w:t>economic, infrastructure</w:t>
      </w:r>
      <w:r w:rsidR="00454952">
        <w:t xml:space="preserve"> and </w:t>
      </w:r>
      <w:r>
        <w:t>water scarcity</w:t>
      </w:r>
      <w:r w:rsidR="00455A1C">
        <w:t xml:space="preserve"> </w:t>
      </w:r>
    </w:p>
    <w:p w14:paraId="064FEF40" w14:textId="723D150E" w:rsidR="00D81879" w:rsidRDefault="00D81879">
      <w:r>
        <w:t>It is noted that</w:t>
      </w:r>
      <w:r w:rsidR="006D3E32">
        <w:t xml:space="preserve"> </w:t>
      </w:r>
    </w:p>
    <w:p w14:paraId="68E5E5DA" w14:textId="3C5CEAC4" w:rsidR="00D81879" w:rsidRDefault="006D3E32" w:rsidP="00D81879">
      <w:pPr>
        <w:pStyle w:val="ListParagraph"/>
        <w:numPr>
          <w:ilvl w:val="0"/>
          <w:numId w:val="5"/>
        </w:numPr>
      </w:pPr>
      <w:r>
        <w:t>t</w:t>
      </w:r>
      <w:r w:rsidR="00455A1C">
        <w:t>he</w:t>
      </w:r>
      <w:r>
        <w:t>re are</w:t>
      </w:r>
      <w:r w:rsidR="00455A1C">
        <w:t xml:space="preserve"> established governance arrangements for the combined Cambridgeshire and Peterborough Mayoral Authority (CP</w:t>
      </w:r>
      <w:r w:rsidR="00E27870">
        <w:t>C</w:t>
      </w:r>
      <w:r w:rsidR="00455A1C">
        <w:t xml:space="preserve">A) </w:t>
      </w:r>
      <w:r w:rsidR="00E27870">
        <w:t xml:space="preserve">and within this area a </w:t>
      </w:r>
      <w:r w:rsidR="00613870">
        <w:t>local government reorganisation process</w:t>
      </w:r>
      <w:r w:rsidR="00E27870">
        <w:t xml:space="preserve"> is ongoing</w:t>
      </w:r>
      <w:r>
        <w:t xml:space="preserve">. </w:t>
      </w:r>
      <w:r w:rsidR="00322F07">
        <w:t xml:space="preserve">It is expected that Greater Cambridge will </w:t>
      </w:r>
      <w:r w:rsidR="00455A1C">
        <w:t xml:space="preserve">look to </w:t>
      </w:r>
      <w:r w:rsidR="00322F07">
        <w:t xml:space="preserve">the </w:t>
      </w:r>
      <w:r w:rsidR="00613870">
        <w:t xml:space="preserve">Cambridgeshire and Peterborough </w:t>
      </w:r>
      <w:r w:rsidR="00322F07">
        <w:t xml:space="preserve">geography </w:t>
      </w:r>
      <w:r w:rsidR="00613870">
        <w:t xml:space="preserve">for its </w:t>
      </w:r>
      <w:r w:rsidR="00C44B21">
        <w:t>strategic plan making</w:t>
      </w:r>
      <w:r w:rsidR="00613870">
        <w:t xml:space="preserve"> context.</w:t>
      </w:r>
    </w:p>
    <w:p w14:paraId="2BEC1756" w14:textId="1ACCE5CF" w:rsidR="00455A1C" w:rsidRDefault="00613870" w:rsidP="00D81879">
      <w:r>
        <w:t xml:space="preserve">There will however remain an important need to ensure that the </w:t>
      </w:r>
      <w:r w:rsidR="00454952">
        <w:t>Greater Cambridgeshire Local P</w:t>
      </w:r>
      <w:r>
        <w:t xml:space="preserve">lan also responds to the drivers of growth </w:t>
      </w:r>
      <w:r w:rsidR="00E27870">
        <w:t>originating</w:t>
      </w:r>
      <w:r>
        <w:t xml:space="preserve"> in the </w:t>
      </w:r>
      <w:r w:rsidR="00E27870">
        <w:t xml:space="preserve">Bedfordshire and Milton Keynes </w:t>
      </w:r>
      <w:r>
        <w:t xml:space="preserve">sub region </w:t>
      </w:r>
      <w:r w:rsidR="00C44B21">
        <w:t xml:space="preserve">to the west </w:t>
      </w:r>
      <w:r w:rsidR="009F39EB">
        <w:t xml:space="preserve">particularly </w:t>
      </w:r>
      <w:r w:rsidR="006D3E32">
        <w:t xml:space="preserve">in relation to the following national projects: </w:t>
      </w:r>
      <w:r w:rsidR="009F39EB">
        <w:t xml:space="preserve">Universal </w:t>
      </w:r>
      <w:r w:rsidR="006D3E32">
        <w:t>S</w:t>
      </w:r>
      <w:r w:rsidR="009F39EB">
        <w:t>tudios</w:t>
      </w:r>
      <w:r w:rsidR="006D3E32">
        <w:t xml:space="preserve">, </w:t>
      </w:r>
      <w:r w:rsidR="009F39EB">
        <w:t>the</w:t>
      </w:r>
      <w:r w:rsidR="00603318">
        <w:t xml:space="preserve"> proposed Milton Keynes </w:t>
      </w:r>
      <w:r w:rsidR="006D3E32">
        <w:t xml:space="preserve">renewed </w:t>
      </w:r>
      <w:r w:rsidR="00603318">
        <w:t>new town</w:t>
      </w:r>
      <w:r w:rsidR="006D3E32">
        <w:t xml:space="preserve">, </w:t>
      </w:r>
      <w:r w:rsidR="00D81879">
        <w:t>Tempsford new town</w:t>
      </w:r>
      <w:r w:rsidR="006D3E32">
        <w:t xml:space="preserve"> and East West Rail</w:t>
      </w:r>
      <w:r>
        <w:t>.</w:t>
      </w:r>
    </w:p>
    <w:p w14:paraId="0D81526B" w14:textId="70FB3842" w:rsidR="00D81879" w:rsidRDefault="00D81879" w:rsidP="00D81879">
      <w:pPr>
        <w:rPr>
          <w:u w:val="single"/>
        </w:rPr>
      </w:pPr>
      <w:r>
        <w:rPr>
          <w:u w:val="single"/>
        </w:rPr>
        <w:t xml:space="preserve">Universal </w:t>
      </w:r>
      <w:r w:rsidR="00E27870">
        <w:rPr>
          <w:u w:val="single"/>
        </w:rPr>
        <w:t>S</w:t>
      </w:r>
      <w:r>
        <w:rPr>
          <w:u w:val="single"/>
        </w:rPr>
        <w:t>tudios</w:t>
      </w:r>
    </w:p>
    <w:p w14:paraId="4DB35117" w14:textId="5424FAFF" w:rsidR="00476936" w:rsidRDefault="00043742">
      <w:r>
        <w:t>The Special Development Order</w:t>
      </w:r>
      <w:r w:rsidR="00476936">
        <w:rPr>
          <w:rStyle w:val="FootnoteReference"/>
        </w:rPr>
        <w:footnoteReference w:id="1"/>
      </w:r>
      <w:r>
        <w:t xml:space="preserve"> for the Universal Studios </w:t>
      </w:r>
      <w:r w:rsidR="00FA72EA">
        <w:t>has been approved an</w:t>
      </w:r>
      <w:r>
        <w:t>d</w:t>
      </w:r>
      <w:r w:rsidR="00FA72EA">
        <w:t xml:space="preserve"> came into force on 12 January. </w:t>
      </w:r>
      <w:r>
        <w:t xml:space="preserve">In advance of the </w:t>
      </w:r>
      <w:r w:rsidR="00FA72EA">
        <w:t>Greater Cambridge Pl</w:t>
      </w:r>
      <w:r>
        <w:t>an submission</w:t>
      </w:r>
      <w:r w:rsidR="00476936">
        <w:t>,</w:t>
      </w:r>
      <w:r>
        <w:t xml:space="preserve"> there will be a need for the evidence base to take account of socioeconomic and transport infrastructure impacts</w:t>
      </w:r>
      <w:r w:rsidR="00476936">
        <w:t xml:space="preserve"> (as the theme park is proposed commence construction in 2026 and to open in 2031</w:t>
      </w:r>
      <w:r w:rsidR="00476936">
        <w:rPr>
          <w:rStyle w:val="FootnoteReference"/>
        </w:rPr>
        <w:footnoteReference w:id="2"/>
      </w:r>
      <w:r w:rsidR="00476936">
        <w:t>)</w:t>
      </w:r>
      <w:r>
        <w:t xml:space="preserve">. </w:t>
      </w:r>
    </w:p>
    <w:p w14:paraId="4305EC63" w14:textId="6C3E6F72" w:rsidR="00476936" w:rsidRDefault="00BF01E7">
      <w:r>
        <w:t xml:space="preserve">Any </w:t>
      </w:r>
      <w:r w:rsidR="001F4806">
        <w:t>future evidence base should incorporate the transport impacts into the strategic Highway modelling (see below) and should also assess</w:t>
      </w:r>
      <w:r w:rsidR="00476936">
        <w:t xml:space="preserve"> this and mitigate for any identified impacts (where necessary).</w:t>
      </w:r>
    </w:p>
    <w:p w14:paraId="648230BE" w14:textId="5367EB24" w:rsidR="001F4806" w:rsidRPr="006D3E32" w:rsidRDefault="000C4110">
      <w:r>
        <w:lastRenderedPageBreak/>
        <w:t xml:space="preserve">As </w:t>
      </w:r>
      <w:r w:rsidR="001F4806">
        <w:t xml:space="preserve">with </w:t>
      </w:r>
      <w:r w:rsidR="00476936">
        <w:t xml:space="preserve">other </w:t>
      </w:r>
      <w:r w:rsidR="001F4806">
        <w:t>partners in the Bedfor</w:t>
      </w:r>
      <w:r w:rsidR="00264149">
        <w:t xml:space="preserve">dshire and Milton Keynes </w:t>
      </w:r>
      <w:r w:rsidR="005C3363">
        <w:t>area</w:t>
      </w:r>
      <w:r w:rsidR="001F4806">
        <w:t xml:space="preserve"> </w:t>
      </w:r>
      <w:r w:rsidR="00476936">
        <w:t xml:space="preserve">we would wish </w:t>
      </w:r>
      <w:r w:rsidR="00FA72EA">
        <w:t>Greater Cambridge</w:t>
      </w:r>
      <w:r w:rsidR="00476936">
        <w:t xml:space="preserve"> </w:t>
      </w:r>
      <w:r w:rsidR="007312D2">
        <w:t xml:space="preserve">to </w:t>
      </w:r>
      <w:r w:rsidR="00476936">
        <w:t xml:space="preserve">positively </w:t>
      </w:r>
      <w:r w:rsidR="001F4806">
        <w:t>respond to the impacts on housing and employment demand.</w:t>
      </w:r>
    </w:p>
    <w:p w14:paraId="3B2E8C39" w14:textId="03C62B92" w:rsidR="001F4806" w:rsidRPr="001F4806" w:rsidRDefault="001F4806">
      <w:pPr>
        <w:rPr>
          <w:u w:val="single"/>
        </w:rPr>
      </w:pPr>
      <w:r w:rsidRPr="001F4806">
        <w:rPr>
          <w:u w:val="single"/>
        </w:rPr>
        <w:t>Tempsford new town</w:t>
      </w:r>
    </w:p>
    <w:p w14:paraId="55CF3C86" w14:textId="77777777" w:rsidR="00BF01E7" w:rsidRDefault="00620E6B">
      <w:r>
        <w:t xml:space="preserve">Tempsford </w:t>
      </w:r>
      <w:r w:rsidR="001F4806">
        <w:t xml:space="preserve">has been identified </w:t>
      </w:r>
      <w:r>
        <w:t xml:space="preserve">as the focus of a new town in association with planned new stations on the East West Rail and East Coast Mainline. </w:t>
      </w:r>
    </w:p>
    <w:p w14:paraId="01C7D231" w14:textId="30DBE51F" w:rsidR="00BF01E7" w:rsidRDefault="00BF01E7">
      <w:r>
        <w:t>It is expected that l</w:t>
      </w:r>
      <w:r w:rsidR="00620E6B">
        <w:t xml:space="preserve">and within Bedford Borough at Little Barford </w:t>
      </w:r>
      <w:r>
        <w:t>(</w:t>
      </w:r>
      <w:r w:rsidR="00620E6B">
        <w:t xml:space="preserve">which was proposed to be allocated in the </w:t>
      </w:r>
      <w:r w:rsidR="009B3AFF">
        <w:t>now withdrawn Bedford 2040 Local Plan</w:t>
      </w:r>
      <w:r>
        <w:t>)</w:t>
      </w:r>
      <w:r w:rsidR="009B3AFF">
        <w:t xml:space="preserve"> is likely to fall within the boundary of th</w:t>
      </w:r>
      <w:r>
        <w:t>is</w:t>
      </w:r>
      <w:r w:rsidR="009B3AFF">
        <w:t xml:space="preserve"> proposed new town</w:t>
      </w:r>
      <w:r>
        <w:t xml:space="preserve">.  We understand that </w:t>
      </w:r>
      <w:r w:rsidR="009B3AFF">
        <w:t>the site promoter/landowner is currently preparing a planning application for the site.</w:t>
      </w:r>
      <w:r w:rsidR="001F4806">
        <w:t xml:space="preserve"> </w:t>
      </w:r>
    </w:p>
    <w:p w14:paraId="16A69422" w14:textId="3DA73DBB" w:rsidR="00613870" w:rsidRDefault="001F4806">
      <w:r>
        <w:t xml:space="preserve">Uncertainty remains about whether the housing completions in new town locations will be counted towards Local Plan </w:t>
      </w:r>
      <w:r w:rsidR="00BF01E7">
        <w:t xml:space="preserve">housing </w:t>
      </w:r>
      <w:r>
        <w:t xml:space="preserve">targets but irrespective of this, assuming that Tempsford is confirmed the </w:t>
      </w:r>
      <w:r w:rsidR="00FA72EA">
        <w:t>Greater Cambridge</w:t>
      </w:r>
      <w:r w:rsidR="00BF01E7">
        <w:t xml:space="preserve"> emerging </w:t>
      </w:r>
      <w:r>
        <w:t>evidence base will need to take account of the proposal and its impact both on housing and employment demand</w:t>
      </w:r>
      <w:r w:rsidR="002B38FF">
        <w:t xml:space="preserve"> and</w:t>
      </w:r>
      <w:r>
        <w:t xml:space="preserve"> the resulting population increases and transport impacts which will again need to be assessed through </w:t>
      </w:r>
      <w:r w:rsidR="00BF01E7">
        <w:t xml:space="preserve">robust </w:t>
      </w:r>
      <w:r>
        <w:t>modelling.</w:t>
      </w:r>
    </w:p>
    <w:p w14:paraId="0E5CC361" w14:textId="0B8EA3D0" w:rsidR="00276051" w:rsidRPr="00264149" w:rsidRDefault="00276051">
      <w:pPr>
        <w:rPr>
          <w:b/>
          <w:bCs/>
        </w:rPr>
      </w:pPr>
      <w:r w:rsidRPr="00264149">
        <w:rPr>
          <w:b/>
          <w:bCs/>
        </w:rPr>
        <w:t>Housing and strategic allocations</w:t>
      </w:r>
    </w:p>
    <w:p w14:paraId="3428EF11" w14:textId="77777777" w:rsidR="00DE7BDA" w:rsidRPr="00264149" w:rsidRDefault="007F21E2">
      <w:r w:rsidRPr="00264149">
        <w:t>It is noted that</w:t>
      </w:r>
    </w:p>
    <w:p w14:paraId="5EAF4C7A" w14:textId="2FF24D93" w:rsidR="007F21E2" w:rsidRDefault="007F21E2" w:rsidP="00DE7BDA">
      <w:pPr>
        <w:pStyle w:val="ListParagraph"/>
        <w:numPr>
          <w:ilvl w:val="0"/>
          <w:numId w:val="4"/>
        </w:numPr>
      </w:pPr>
      <w:r w:rsidRPr="00264149">
        <w:t xml:space="preserve">the plan </w:t>
      </w:r>
      <w:r w:rsidR="00FA72EA">
        <w:t xml:space="preserve">contains proposals for significant housing growth in the plan period but these needs are proposed to be met in full within </w:t>
      </w:r>
      <w:r w:rsidR="006E25DD">
        <w:t xml:space="preserve">the </w:t>
      </w:r>
      <w:r w:rsidR="006E25DD" w:rsidRPr="00264149">
        <w:t>Greater</w:t>
      </w:r>
      <w:r w:rsidR="00FA72EA">
        <w:t xml:space="preserve"> Cambridge</w:t>
      </w:r>
      <w:r w:rsidR="00AA5F49">
        <w:t xml:space="preserve"> Local Plan boundary.</w:t>
      </w:r>
    </w:p>
    <w:p w14:paraId="5C832FF2" w14:textId="620146E8" w:rsidR="00FA72EA" w:rsidRPr="0043134A" w:rsidRDefault="00AA5F49" w:rsidP="00DE7BDA">
      <w:pPr>
        <w:pStyle w:val="ListParagraph"/>
        <w:numPr>
          <w:ilvl w:val="0"/>
          <w:numId w:val="4"/>
        </w:numPr>
      </w:pPr>
      <w:r>
        <w:rPr>
          <w:rFonts w:eastAsia="Times New Roman"/>
        </w:rPr>
        <w:t xml:space="preserve">One of the largest strategic proposals is at Cambourne in the west of the plan area. 3,000 homes and 108,000 sq m GIA of employment are proposed. The draft interim statement of Common Ground </w:t>
      </w:r>
      <w:hyperlink r:id="rId9" w:history="1">
        <w:r>
          <w:rPr>
            <w:rStyle w:val="Hyperlink"/>
            <w:rFonts w:eastAsia="Times New Roman"/>
          </w:rPr>
          <w:t>Draft Plan Interim Statement of Common Ground</w:t>
        </w:r>
      </w:hyperlink>
      <w:r>
        <w:rPr>
          <w:rFonts w:eastAsia="Times New Roman"/>
        </w:rPr>
        <w:t xml:space="preserve"> states at para 5.8 </w:t>
      </w:r>
      <w:r>
        <w:rPr>
          <w:rFonts w:eastAsia="Times New Roman"/>
          <w:i/>
          <w:iCs/>
        </w:rPr>
        <w:t>“Further evidence on Cambourne North will be prepared ahead of Proposed Submission stage; this may create the need for further engagement with the relevant neighbouring authorities (primarily Huntingdonshire, Central Bedfordshire and Bedford Borough) to ensure no adverse impacts”.</w:t>
      </w:r>
    </w:p>
    <w:p w14:paraId="785464DC" w14:textId="3FD3C22C" w:rsidR="0043134A" w:rsidRPr="00264149" w:rsidRDefault="002B38FF" w:rsidP="0043134A">
      <w:r>
        <w:t>We would welcome f</w:t>
      </w:r>
      <w:r w:rsidR="0043134A">
        <w:t>urther engagement on the impacts of the Cambourne expansion</w:t>
      </w:r>
      <w:r>
        <w:t>.</w:t>
      </w:r>
    </w:p>
    <w:p w14:paraId="51802CA2" w14:textId="744596D8" w:rsidR="00276051" w:rsidRPr="000C53F7" w:rsidRDefault="00276051">
      <w:pPr>
        <w:rPr>
          <w:b/>
          <w:bCs/>
        </w:rPr>
      </w:pPr>
      <w:r w:rsidRPr="000C53F7">
        <w:rPr>
          <w:b/>
          <w:bCs/>
        </w:rPr>
        <w:t>Employment</w:t>
      </w:r>
      <w:r w:rsidR="000C53F7" w:rsidRPr="000C53F7">
        <w:rPr>
          <w:b/>
          <w:bCs/>
        </w:rPr>
        <w:t xml:space="preserve"> and economic growth</w:t>
      </w:r>
    </w:p>
    <w:p w14:paraId="767051CC" w14:textId="77777777" w:rsidR="000C53F7" w:rsidRPr="00D1265C" w:rsidRDefault="000C53F7">
      <w:r w:rsidRPr="00D1265C">
        <w:t>It is noted that</w:t>
      </w:r>
    </w:p>
    <w:p w14:paraId="77807F4D" w14:textId="5C1F38FC" w:rsidR="0043134A" w:rsidRDefault="0043134A" w:rsidP="0043134A">
      <w:pPr>
        <w:pStyle w:val="ListParagraph"/>
        <w:numPr>
          <w:ilvl w:val="0"/>
          <w:numId w:val="1"/>
        </w:numPr>
      </w:pPr>
      <w:r w:rsidRPr="0043134A">
        <w:t xml:space="preserve">The plan references the recently published CPCA Local Growth Plan. </w:t>
      </w:r>
    </w:p>
    <w:p w14:paraId="3008FC08" w14:textId="6388C175" w:rsidR="00276051" w:rsidRDefault="000C53F7" w:rsidP="000C53F7">
      <w:pPr>
        <w:pStyle w:val="ListParagraph"/>
        <w:numPr>
          <w:ilvl w:val="0"/>
          <w:numId w:val="1"/>
        </w:numPr>
      </w:pPr>
      <w:r w:rsidRPr="00D1265C">
        <w:lastRenderedPageBreak/>
        <w:t xml:space="preserve">the plan seeks to meet </w:t>
      </w:r>
      <w:r w:rsidR="0043134A">
        <w:t>Greater Cambridge’s</w:t>
      </w:r>
      <w:r w:rsidRPr="00D1265C">
        <w:t xml:space="preserve"> employment needs in full</w:t>
      </w:r>
      <w:r w:rsidR="0043134A">
        <w:t xml:space="preserve"> including</w:t>
      </w:r>
      <w:r w:rsidR="00674AFC" w:rsidRPr="00D1265C">
        <w:t xml:space="preserve"> through the identification of the </w:t>
      </w:r>
      <w:r w:rsidR="0043134A">
        <w:t>Cambridge</w:t>
      </w:r>
      <w:r w:rsidR="00674AFC" w:rsidRPr="00D1265C">
        <w:t xml:space="preserve"> Cluster aligned with the CPCA Local Growth Plan</w:t>
      </w:r>
      <w:r w:rsidR="0043134A">
        <w:t>.</w:t>
      </w:r>
    </w:p>
    <w:p w14:paraId="7B4C336F" w14:textId="1EA9D4EC" w:rsidR="0043134A" w:rsidRPr="00D1265C" w:rsidRDefault="0043134A" w:rsidP="000C53F7">
      <w:pPr>
        <w:pStyle w:val="ListParagraph"/>
        <w:numPr>
          <w:ilvl w:val="0"/>
          <w:numId w:val="1"/>
        </w:numPr>
      </w:pPr>
      <w:r w:rsidRPr="0043134A">
        <w:t xml:space="preserve">Policy J/NE: New employment development proposals states that </w:t>
      </w:r>
      <w:r w:rsidR="006E25DD">
        <w:t>l</w:t>
      </w:r>
      <w:r w:rsidRPr="0043134A">
        <w:t xml:space="preserve">arge scale warehousing and distribution centres providing for national or regional needs will not be permitted in Greater Cambridge. </w:t>
      </w:r>
    </w:p>
    <w:p w14:paraId="429B2641" w14:textId="013C2450" w:rsidR="000C53F7" w:rsidRDefault="000B5FEA" w:rsidP="001274F2">
      <w:r w:rsidRPr="00D1265C">
        <w:t>We</w:t>
      </w:r>
      <w:r w:rsidR="001274F2" w:rsidRPr="00D1265C">
        <w:t xml:space="preserve"> agree that </w:t>
      </w:r>
      <w:r w:rsidR="00F0590B" w:rsidRPr="00D1265C">
        <w:t>there</w:t>
      </w:r>
      <w:r w:rsidR="001274F2" w:rsidRPr="00D1265C">
        <w:t xml:space="preserve"> is a need for planning policy </w:t>
      </w:r>
      <w:r w:rsidRPr="00D1265C">
        <w:t xml:space="preserve">evidence and local plans </w:t>
      </w:r>
      <w:r w:rsidR="001274F2" w:rsidRPr="00D1265C">
        <w:t>to address the challenges which logistics development can bring and would welcome further joint working across the Ox Cam corridor to address this.</w:t>
      </w:r>
    </w:p>
    <w:p w14:paraId="5EB8F080" w14:textId="160636F9" w:rsidR="00276051" w:rsidRPr="00931052" w:rsidRDefault="00276051">
      <w:pPr>
        <w:rPr>
          <w:b/>
          <w:bCs/>
        </w:rPr>
      </w:pPr>
      <w:r w:rsidRPr="00931052">
        <w:rPr>
          <w:b/>
          <w:bCs/>
        </w:rPr>
        <w:t>Transport</w:t>
      </w:r>
      <w:r w:rsidR="00931052" w:rsidRPr="00931052">
        <w:rPr>
          <w:b/>
          <w:bCs/>
        </w:rPr>
        <w:t xml:space="preserve"> and movement</w:t>
      </w:r>
    </w:p>
    <w:p w14:paraId="1FF81C5F" w14:textId="77777777" w:rsidR="005F3780" w:rsidRDefault="00931052">
      <w:r w:rsidRPr="00931052">
        <w:t>It is noted that</w:t>
      </w:r>
    </w:p>
    <w:p w14:paraId="2E06909D" w14:textId="151F82DC" w:rsidR="00276051" w:rsidRDefault="00931052" w:rsidP="005F3780">
      <w:pPr>
        <w:pStyle w:val="ListParagraph"/>
        <w:numPr>
          <w:ilvl w:val="0"/>
          <w:numId w:val="2"/>
        </w:numPr>
      </w:pPr>
      <w:r>
        <w:t xml:space="preserve">the </w:t>
      </w:r>
      <w:r w:rsidR="005F3780">
        <w:t xml:space="preserve">transport evidence base draws from the new Cambridgeshire and Peterborough </w:t>
      </w:r>
      <w:r w:rsidR="000B5FEA">
        <w:t xml:space="preserve">transport </w:t>
      </w:r>
      <w:r w:rsidR="005F3780">
        <w:t>model</w:t>
      </w:r>
    </w:p>
    <w:p w14:paraId="5E09E571" w14:textId="0F2F2CD0" w:rsidR="005F3780" w:rsidRDefault="005F3780" w:rsidP="005F3780">
      <w:pPr>
        <w:pStyle w:val="ListParagraph"/>
        <w:numPr>
          <w:ilvl w:val="0"/>
          <w:numId w:val="2"/>
        </w:numPr>
      </w:pPr>
      <w:r>
        <w:t xml:space="preserve">The Cambridge and Peterborough model does not </w:t>
      </w:r>
      <w:r w:rsidR="000B5FEA">
        <w:t xml:space="preserve">currently </w:t>
      </w:r>
      <w:r>
        <w:t xml:space="preserve">take account of the impacts of Universal </w:t>
      </w:r>
      <w:r w:rsidR="000B5FEA">
        <w:t xml:space="preserve">Studios </w:t>
      </w:r>
      <w:r>
        <w:t>or the two proposed new towns</w:t>
      </w:r>
      <w:r w:rsidR="000B5FEA">
        <w:t xml:space="preserve"> (Milton Keynes or Tempsford)</w:t>
      </w:r>
      <w:r>
        <w:t>.</w:t>
      </w:r>
    </w:p>
    <w:p w14:paraId="4F319802" w14:textId="1D7A2880" w:rsidR="000B5FEA" w:rsidRDefault="005F3780" w:rsidP="005F3780">
      <w:r>
        <w:t xml:space="preserve">The inclusion of Universal </w:t>
      </w:r>
      <w:r w:rsidR="000B5FEA">
        <w:t xml:space="preserve">Studios </w:t>
      </w:r>
      <w:r>
        <w:t xml:space="preserve">impacts on transport will be essential to modelling for all plans across the Ox Cam region and should be incorporated in the modelling undertaken for </w:t>
      </w:r>
      <w:r w:rsidR="0043134A">
        <w:t>Greater Cambridge’s</w:t>
      </w:r>
      <w:r>
        <w:t xml:space="preserve"> </w:t>
      </w:r>
      <w:r w:rsidR="000B5FEA">
        <w:t xml:space="preserve">emerging </w:t>
      </w:r>
      <w:r>
        <w:t xml:space="preserve">plan. </w:t>
      </w:r>
    </w:p>
    <w:p w14:paraId="1796287A" w14:textId="3BAA8680" w:rsidR="005F3780" w:rsidRPr="00D1265C" w:rsidRDefault="005F3780" w:rsidP="005F3780">
      <w:r>
        <w:t>Bedford Borough Council is working with National Highways and other partners to facilitate this</w:t>
      </w:r>
      <w:r w:rsidR="000B5FEA">
        <w:t xml:space="preserve"> (and ensure that there are consistent assumptions being made in all relevant transport models)</w:t>
      </w:r>
      <w:r>
        <w:t xml:space="preserve"> and would advise that </w:t>
      </w:r>
      <w:r w:rsidR="0043134A">
        <w:t>Greater Cambridge</w:t>
      </w:r>
      <w:r>
        <w:t xml:space="preserve"> (and other Cambridgeshire LPAs </w:t>
      </w:r>
      <w:r w:rsidR="000B5FEA">
        <w:t>(</w:t>
      </w:r>
      <w:r>
        <w:t>where necessary</w:t>
      </w:r>
      <w:r w:rsidR="000B5FEA">
        <w:t>)</w:t>
      </w:r>
      <w:r>
        <w:t xml:space="preserve">) liaise with </w:t>
      </w:r>
      <w:r w:rsidR="000B5FEA">
        <w:t xml:space="preserve">National Highways </w:t>
      </w:r>
      <w:r>
        <w:t xml:space="preserve">to ensure that the impacts are </w:t>
      </w:r>
      <w:r w:rsidR="000B5FEA">
        <w:t xml:space="preserve">fully and transparently </w:t>
      </w:r>
      <w:r>
        <w:t xml:space="preserve">accounted for on a consistent basis across the </w:t>
      </w:r>
      <w:r w:rsidRPr="00D1265C">
        <w:t>region</w:t>
      </w:r>
      <w:r w:rsidR="00C44B21" w:rsidRPr="00D1265C">
        <w:t xml:space="preserve"> where it is expected that there will be cross boundary movements </w:t>
      </w:r>
      <w:r w:rsidRPr="00D1265C">
        <w:t>.</w:t>
      </w:r>
    </w:p>
    <w:p w14:paraId="6BFAF455" w14:textId="25A999DB" w:rsidR="00001876" w:rsidRDefault="007667D2">
      <w:pPr>
        <w:rPr>
          <w:b/>
          <w:bCs/>
        </w:rPr>
      </w:pPr>
      <w:r>
        <w:rPr>
          <w:b/>
          <w:bCs/>
        </w:rPr>
        <w:t xml:space="preserve">Water </w:t>
      </w:r>
      <w:r w:rsidR="005C3363">
        <w:rPr>
          <w:b/>
          <w:bCs/>
        </w:rPr>
        <w:t>scarcity and resources</w:t>
      </w:r>
    </w:p>
    <w:p w14:paraId="4F90B452" w14:textId="0A7A71C2" w:rsidR="005C3363" w:rsidRDefault="005C3363">
      <w:r>
        <w:t>It is noted that</w:t>
      </w:r>
    </w:p>
    <w:p w14:paraId="1934A2F2" w14:textId="423F6402" w:rsidR="005C3363" w:rsidRDefault="005C3363" w:rsidP="005C3363">
      <w:pPr>
        <w:pStyle w:val="ListParagraph"/>
        <w:numPr>
          <w:ilvl w:val="0"/>
          <w:numId w:val="6"/>
        </w:numPr>
      </w:pPr>
      <w:r>
        <w:t xml:space="preserve">Greater Cambridge faces significant challenges in respect of water scarcity and provision of </w:t>
      </w:r>
      <w:r w:rsidR="006E25DD">
        <w:t>wastewater</w:t>
      </w:r>
      <w:r>
        <w:t xml:space="preserve"> recycling facilities.</w:t>
      </w:r>
    </w:p>
    <w:p w14:paraId="35BF88B2" w14:textId="271FF7ED" w:rsidR="005C3363" w:rsidRPr="005C3363" w:rsidRDefault="005C3363" w:rsidP="005C3363">
      <w:r>
        <w:t>We share your concerns about this matter and consider</w:t>
      </w:r>
      <w:r w:rsidR="002B38FF">
        <w:t xml:space="preserve"> it to be</w:t>
      </w:r>
      <w:r>
        <w:t xml:space="preserve"> another area where there is scope for joint action and collaboration across the Ox Cam </w:t>
      </w:r>
      <w:r w:rsidR="006E25DD">
        <w:t>corridor</w:t>
      </w:r>
      <w:r>
        <w:t xml:space="preserve"> geography.</w:t>
      </w:r>
    </w:p>
    <w:p w14:paraId="0ED0B386" w14:textId="77777777" w:rsidR="005F3780" w:rsidRPr="005F3780" w:rsidRDefault="005F3780">
      <w:pPr>
        <w:rPr>
          <w:b/>
          <w:bCs/>
        </w:rPr>
      </w:pPr>
    </w:p>
    <w:p w14:paraId="4101868F" w14:textId="77777777" w:rsidR="004140B0" w:rsidRDefault="004140B0"/>
    <w:sectPr w:rsidR="0041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E922" w14:textId="77777777" w:rsidR="00F4214B" w:rsidRDefault="00F4214B" w:rsidP="00F4214B">
      <w:pPr>
        <w:spacing w:after="0" w:line="240" w:lineRule="auto"/>
      </w:pPr>
      <w:r>
        <w:separator/>
      </w:r>
    </w:p>
  </w:endnote>
  <w:endnote w:type="continuationSeparator" w:id="0">
    <w:p w14:paraId="66166C1A" w14:textId="77777777" w:rsidR="00F4214B" w:rsidRDefault="00F4214B" w:rsidP="00F4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8E4A" w14:textId="77777777" w:rsidR="00F4214B" w:rsidRDefault="00F4214B" w:rsidP="00F4214B">
      <w:pPr>
        <w:spacing w:after="0" w:line="240" w:lineRule="auto"/>
      </w:pPr>
      <w:r>
        <w:separator/>
      </w:r>
    </w:p>
  </w:footnote>
  <w:footnote w:type="continuationSeparator" w:id="0">
    <w:p w14:paraId="355C7F89" w14:textId="77777777" w:rsidR="00F4214B" w:rsidRDefault="00F4214B" w:rsidP="00F4214B">
      <w:pPr>
        <w:spacing w:after="0" w:line="240" w:lineRule="auto"/>
      </w:pPr>
      <w:r>
        <w:continuationSeparator/>
      </w:r>
    </w:p>
  </w:footnote>
  <w:footnote w:id="1">
    <w:p w14:paraId="37B8EE57" w14:textId="7AD5F0FA" w:rsidR="00476936" w:rsidRDefault="00476936">
      <w:pPr>
        <w:pStyle w:val="FootnoteText"/>
      </w:pPr>
      <w:r>
        <w:rPr>
          <w:rStyle w:val="FootnoteReference"/>
        </w:rPr>
        <w:footnoteRef/>
      </w:r>
      <w:hyperlink r:id="rId1" w:history="1">
        <w:r w:rsidR="00FA72EA" w:rsidRPr="00FA72EA">
          <w:rPr>
            <w:color w:val="0000FF"/>
            <w:sz w:val="24"/>
            <w:szCs w:val="24"/>
            <w:u w:val="single"/>
          </w:rPr>
          <w:t>Special Development Order: Entertainment Resort Complex and Associated Development in Bedford - GOV.UK</w:t>
        </w:r>
      </w:hyperlink>
    </w:p>
  </w:footnote>
  <w:footnote w:id="2">
    <w:p w14:paraId="448B69BA" w14:textId="1E429A8F" w:rsidR="00476936" w:rsidRDefault="00476936">
      <w:pPr>
        <w:pStyle w:val="FootnoteText"/>
      </w:pPr>
      <w:r>
        <w:rPr>
          <w:rStyle w:val="FootnoteReference"/>
        </w:rPr>
        <w:footnoteRef/>
      </w:r>
      <w:r>
        <w:t xml:space="preserve"> Timelines and next steps are published here: </w:t>
      </w:r>
      <w:hyperlink r:id="rId2" w:history="1">
        <w:r w:rsidRPr="00476936">
          <w:rPr>
            <w:rStyle w:val="Hyperlink"/>
          </w:rPr>
          <w:t>Universal Studios Bedford – Opening Date, Jobs, Transport &amp; More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6F40"/>
    <w:multiLevelType w:val="hybridMultilevel"/>
    <w:tmpl w:val="4F84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43E4"/>
    <w:multiLevelType w:val="hybridMultilevel"/>
    <w:tmpl w:val="681C5D7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5CF3AD2"/>
    <w:multiLevelType w:val="hybridMultilevel"/>
    <w:tmpl w:val="91F849D0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5E2C7B2A"/>
    <w:multiLevelType w:val="hybridMultilevel"/>
    <w:tmpl w:val="9A809F7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644578B5"/>
    <w:multiLevelType w:val="hybridMultilevel"/>
    <w:tmpl w:val="F3905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95084"/>
    <w:multiLevelType w:val="hybridMultilevel"/>
    <w:tmpl w:val="52227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37543">
    <w:abstractNumId w:val="2"/>
  </w:num>
  <w:num w:numId="2" w16cid:durableId="221452738">
    <w:abstractNumId w:val="3"/>
  </w:num>
  <w:num w:numId="3" w16cid:durableId="1495798500">
    <w:abstractNumId w:val="4"/>
  </w:num>
  <w:num w:numId="4" w16cid:durableId="1558473502">
    <w:abstractNumId w:val="1"/>
  </w:num>
  <w:num w:numId="5" w16cid:durableId="916942937">
    <w:abstractNumId w:val="5"/>
  </w:num>
  <w:num w:numId="6" w16cid:durableId="205117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4B"/>
    <w:rsid w:val="00001876"/>
    <w:rsid w:val="0002488D"/>
    <w:rsid w:val="00043742"/>
    <w:rsid w:val="000B5FEA"/>
    <w:rsid w:val="000C4110"/>
    <w:rsid w:val="000C53F7"/>
    <w:rsid w:val="001274F2"/>
    <w:rsid w:val="001442B2"/>
    <w:rsid w:val="001A4B67"/>
    <w:rsid w:val="001C6144"/>
    <w:rsid w:val="001F4806"/>
    <w:rsid w:val="00264149"/>
    <w:rsid w:val="00276051"/>
    <w:rsid w:val="00281C5B"/>
    <w:rsid w:val="002B38FF"/>
    <w:rsid w:val="00322F07"/>
    <w:rsid w:val="003B4E40"/>
    <w:rsid w:val="004140B0"/>
    <w:rsid w:val="004248A8"/>
    <w:rsid w:val="0043134A"/>
    <w:rsid w:val="00454952"/>
    <w:rsid w:val="00455A1C"/>
    <w:rsid w:val="00471C16"/>
    <w:rsid w:val="00476936"/>
    <w:rsid w:val="004B63E6"/>
    <w:rsid w:val="004E40B7"/>
    <w:rsid w:val="0054180D"/>
    <w:rsid w:val="00547FDC"/>
    <w:rsid w:val="005619E6"/>
    <w:rsid w:val="00590CB2"/>
    <w:rsid w:val="005C3363"/>
    <w:rsid w:val="005F2F85"/>
    <w:rsid w:val="005F3780"/>
    <w:rsid w:val="00603318"/>
    <w:rsid w:val="00613870"/>
    <w:rsid w:val="00620E6B"/>
    <w:rsid w:val="0063285C"/>
    <w:rsid w:val="0064695C"/>
    <w:rsid w:val="00674AFC"/>
    <w:rsid w:val="006D3E32"/>
    <w:rsid w:val="006E25DD"/>
    <w:rsid w:val="006E6AE6"/>
    <w:rsid w:val="007312D2"/>
    <w:rsid w:val="007667D2"/>
    <w:rsid w:val="007F21E2"/>
    <w:rsid w:val="00887220"/>
    <w:rsid w:val="008B53DE"/>
    <w:rsid w:val="00931052"/>
    <w:rsid w:val="0094550A"/>
    <w:rsid w:val="00964B91"/>
    <w:rsid w:val="009B3AFF"/>
    <w:rsid w:val="009F39EB"/>
    <w:rsid w:val="00AA5F49"/>
    <w:rsid w:val="00AF6D36"/>
    <w:rsid w:val="00B01391"/>
    <w:rsid w:val="00B41B34"/>
    <w:rsid w:val="00BA655E"/>
    <w:rsid w:val="00BB1D92"/>
    <w:rsid w:val="00BF01E7"/>
    <w:rsid w:val="00C049C8"/>
    <w:rsid w:val="00C44B21"/>
    <w:rsid w:val="00C5401C"/>
    <w:rsid w:val="00C847C6"/>
    <w:rsid w:val="00D1265C"/>
    <w:rsid w:val="00D81879"/>
    <w:rsid w:val="00DC16A6"/>
    <w:rsid w:val="00DC20F0"/>
    <w:rsid w:val="00DE7BDA"/>
    <w:rsid w:val="00DF19BC"/>
    <w:rsid w:val="00E27870"/>
    <w:rsid w:val="00EE41AC"/>
    <w:rsid w:val="00F0590B"/>
    <w:rsid w:val="00F34E2F"/>
    <w:rsid w:val="00F4214B"/>
    <w:rsid w:val="00F562F4"/>
    <w:rsid w:val="00F64E76"/>
    <w:rsid w:val="00F92384"/>
    <w:rsid w:val="00FA72EA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CA77DE4"/>
  <w15:chartTrackingRefBased/>
  <w15:docId w15:val="{AC4E6BE4-F3CA-489B-AA56-2BC528EB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1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2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14B"/>
  </w:style>
  <w:style w:type="paragraph" w:styleId="Footer">
    <w:name w:val="footer"/>
    <w:basedOn w:val="Normal"/>
    <w:link w:val="FooterChar"/>
    <w:uiPriority w:val="99"/>
    <w:unhideWhenUsed/>
    <w:rsid w:val="00F42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14B"/>
  </w:style>
  <w:style w:type="character" w:styleId="Hyperlink">
    <w:name w:val="Hyperlink"/>
    <w:basedOn w:val="DefaultParagraphFont"/>
    <w:uiPriority w:val="99"/>
    <w:unhideWhenUsed/>
    <w:rsid w:val="00DE7BDA"/>
    <w:rPr>
      <w:color w:val="0000FF"/>
      <w:u w:val="single"/>
    </w:rPr>
  </w:style>
  <w:style w:type="paragraph" w:styleId="Revision">
    <w:name w:val="Revision"/>
    <w:hidden/>
    <w:uiPriority w:val="99"/>
    <w:semiHidden/>
    <w:rsid w:val="006D3E3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6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93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69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3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4B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onsultations.greatercambridgeplanning.org/sites/gcp/files/2025-11/SDGCLPDGCLPDCSCGDec25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vebedford.co.uk/universal-studios-bedford/" TargetMode="External"/><Relationship Id="rId1" Type="http://schemas.openxmlformats.org/officeDocument/2006/relationships/hyperlink" Target="https://www.gov.uk/guidance/special-development-order-entertainment-resort-complex-and-associated-development-in-bed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defaultValue">
  <element uid="423d71e6-8daa-44f1-843f-6b8bdb2746a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5280-121A-4440-863A-EFC118D36F4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E71D89F-4028-45BD-B76F-8972F517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943</Words>
  <Characters>5197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Barnes</dc:creator>
  <cp:keywords/>
  <dc:description/>
  <cp:lastModifiedBy>Carolyn Barnes</cp:lastModifiedBy>
  <cp:revision>13</cp:revision>
  <dcterms:created xsi:type="dcterms:W3CDTF">2026-01-21T15:26:00Z</dcterms:created>
  <dcterms:modified xsi:type="dcterms:W3CDTF">2026-01-29T17:16:00Z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b4783ee1-59f2-4c9f-8919-f96202aaebb2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policy="9d493d7b-745f-46ca-853c-852befb66d42" origin="defaultValue" xmlns="http://www.boldonj</vt:lpwstr>
  </property>
  <property fmtid="{D5CDD505-2E9C-101B-9397-08002B2CF9AE}" pid="4" name="bjDocumentLabelXML-0">
    <vt:lpwstr>ames.com/2008/01/sie/internal/label"&gt;&lt;element uid="423d71e6-8daa-44f1-843f-6b8bdb2746aa" value="" /&gt;&lt;/sisl&gt;</vt:lpwstr>
  </property>
  <property fmtid="{D5CDD505-2E9C-101B-9397-08002B2CF9AE}" pid="5" name="bjDocumentSecurityLabel">
    <vt:lpwstr>Bedford BC OFFICIAL-Internal </vt:lpwstr>
  </property>
  <property fmtid="{D5CDD505-2E9C-101B-9397-08002B2CF9AE}" pid="6" name="bjSaver">
    <vt:lpwstr>Byxv063GX8CTkScHIPT+CsaXg7JpbFin</vt:lpwstr>
  </property>
  <property fmtid="{D5CDD505-2E9C-101B-9397-08002B2CF9AE}" pid="7" name="MSIP_Label_4196431d-c35f-4327-b5fb-0846adbdd986_Enabled">
    <vt:lpwstr>true</vt:lpwstr>
  </property>
  <property fmtid="{D5CDD505-2E9C-101B-9397-08002B2CF9AE}" pid="8" name="MSIP_Label_4196431d-c35f-4327-b5fb-0846adbdd986_SetDate">
    <vt:lpwstr>2026-01-21T15:26:11Z</vt:lpwstr>
  </property>
  <property fmtid="{D5CDD505-2E9C-101B-9397-08002B2CF9AE}" pid="9" name="MSIP_Label_4196431d-c35f-4327-b5fb-0846adbdd986_Method">
    <vt:lpwstr>Standard</vt:lpwstr>
  </property>
  <property fmtid="{D5CDD505-2E9C-101B-9397-08002B2CF9AE}" pid="10" name="MSIP_Label_4196431d-c35f-4327-b5fb-0846adbdd986_Name">
    <vt:lpwstr>General Label</vt:lpwstr>
  </property>
  <property fmtid="{D5CDD505-2E9C-101B-9397-08002B2CF9AE}" pid="11" name="MSIP_Label_4196431d-c35f-4327-b5fb-0846adbdd986_SiteId">
    <vt:lpwstr>2589e11a-c810-4357-8285-a2070a0a5355</vt:lpwstr>
  </property>
  <property fmtid="{D5CDD505-2E9C-101B-9397-08002B2CF9AE}" pid="12" name="MSIP_Label_4196431d-c35f-4327-b5fb-0846adbdd986_ActionId">
    <vt:lpwstr>503842c8-b976-416d-95a0-a6619eb6ab8f</vt:lpwstr>
  </property>
  <property fmtid="{D5CDD505-2E9C-101B-9397-08002B2CF9AE}" pid="13" name="MSIP_Label_4196431d-c35f-4327-b5fb-0846adbdd986_ContentBits">
    <vt:lpwstr>0</vt:lpwstr>
  </property>
  <property fmtid="{D5CDD505-2E9C-101B-9397-08002B2CF9AE}" pid="14" name="MSIP_Label_4196431d-c35f-4327-b5fb-0846adbdd986_Tag">
    <vt:lpwstr>10, 3, 0, 1</vt:lpwstr>
  </property>
</Properties>
</file>