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40BFF96" w:rsidR="00A535CA" w:rsidRDefault="00A84205" w:rsidP="00A535CA">
      <w:pPr>
        <w:pStyle w:val="Heading2"/>
      </w:pPr>
      <w:r w:rsidRPr="00A84205">
        <w:t>40</w:t>
      </w:r>
      <w:r w:rsidR="00676A4E">
        <w:t>297</w:t>
      </w:r>
      <w:r w:rsidRPr="00A84205">
        <w:t xml:space="preserve"> - </w:t>
      </w:r>
      <w:r w:rsidR="00D72691">
        <w:t>L</w:t>
      </w:r>
      <w:r w:rsidR="00D72691" w:rsidRPr="00D72691">
        <w:t xml:space="preserve">and </w:t>
      </w:r>
      <w:r w:rsidR="003E73F9" w:rsidRPr="003E73F9">
        <w:t>adjacent to Babraham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CD4E2" w14:textId="77777777" w:rsidR="00086154" w:rsidRPr="00086154" w:rsidRDefault="00086154" w:rsidP="00086154">
      <w:pPr>
        <w:pStyle w:val="ListParagraph"/>
        <w:numPr>
          <w:ilvl w:val="0"/>
          <w:numId w:val="2"/>
        </w:numPr>
      </w:pPr>
      <w:r w:rsidRPr="00086154">
        <w:t xml:space="preserve">Further information provided </w:t>
      </w:r>
    </w:p>
    <w:p w14:paraId="4B62CEAF" w14:textId="26ADB435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187898" w14:textId="24EB248E" w:rsidR="00F1782D" w:rsidRDefault="003A13C1" w:rsidP="00292D6F">
      <w:pPr>
        <w:pStyle w:val="ListParagraph"/>
        <w:numPr>
          <w:ilvl w:val="0"/>
          <w:numId w:val="2"/>
        </w:numPr>
      </w:pPr>
      <w:r w:rsidRPr="003A13C1">
        <w:t>Babraham Estate Proposals 17.02.2020</w:t>
      </w:r>
    </w:p>
    <w:p w14:paraId="6BE62430" w14:textId="59429131" w:rsidR="003A13C1" w:rsidRDefault="003A13C1" w:rsidP="00292D6F">
      <w:pPr>
        <w:pStyle w:val="ListParagraph"/>
        <w:numPr>
          <w:ilvl w:val="0"/>
          <w:numId w:val="2"/>
        </w:numPr>
      </w:pPr>
      <w:r w:rsidRPr="003A13C1">
        <w:t>260 Email confirmation of queried information 09.09.2019_Redacted</w:t>
      </w:r>
    </w:p>
    <w:p w14:paraId="69C8F39E" w14:textId="13F724FE" w:rsidR="003A13C1" w:rsidRPr="00D72691" w:rsidRDefault="00212510" w:rsidP="00292D6F">
      <w:pPr>
        <w:pStyle w:val="ListParagraph"/>
        <w:numPr>
          <w:ilvl w:val="0"/>
          <w:numId w:val="2"/>
        </w:numPr>
      </w:pPr>
      <w:r w:rsidRPr="00212510">
        <w:t>260 Redline Location Plan.pdf</w:t>
      </w:r>
    </w:p>
    <w:p w14:paraId="26EE46F9" w14:textId="054DE62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05D12AA9" w:rsidR="00386E06" w:rsidRDefault="00967BD7" w:rsidP="00386E06">
      <w:pPr>
        <w:pStyle w:val="ListParagraph"/>
        <w:numPr>
          <w:ilvl w:val="0"/>
          <w:numId w:val="1"/>
        </w:numPr>
      </w:pPr>
      <w:r>
        <w:t xml:space="preserve">PO – </w:t>
      </w:r>
      <w:r w:rsidR="00086154">
        <w:t>Covering Letter</w:t>
      </w:r>
    </w:p>
    <w:p w14:paraId="445E4E91" w14:textId="4BC255AC" w:rsidR="00461E34" w:rsidRDefault="00461E34" w:rsidP="00386E06">
      <w:pPr>
        <w:pStyle w:val="ListParagraph"/>
        <w:numPr>
          <w:ilvl w:val="0"/>
          <w:numId w:val="1"/>
        </w:numPr>
      </w:pPr>
      <w:r w:rsidRPr="00461E34">
        <w:t>PO - Planning site representation document</w:t>
      </w:r>
    </w:p>
    <w:p w14:paraId="074DAE58" w14:textId="1375A44E" w:rsidR="00212510" w:rsidRDefault="000E7B70" w:rsidP="00386E06">
      <w:pPr>
        <w:pStyle w:val="ListParagraph"/>
        <w:numPr>
          <w:ilvl w:val="0"/>
          <w:numId w:val="1"/>
        </w:numPr>
      </w:pPr>
      <w:r>
        <w:t>PO – Access and Movement Strategy</w:t>
      </w:r>
    </w:p>
    <w:p w14:paraId="232D0C59" w14:textId="78CF436E" w:rsidR="00A20287" w:rsidRDefault="00A20287" w:rsidP="00386E06">
      <w:pPr>
        <w:pStyle w:val="ListParagraph"/>
        <w:numPr>
          <w:ilvl w:val="0"/>
          <w:numId w:val="1"/>
        </w:numPr>
      </w:pPr>
      <w:r w:rsidRPr="00A20287">
        <w:t>PO - Initial heritage appraisal_Redacted</w:t>
      </w:r>
    </w:p>
    <w:p w14:paraId="425AD8DC" w14:textId="2EFF58E4" w:rsidR="00A20287" w:rsidRDefault="00A20287" w:rsidP="00386E06">
      <w:pPr>
        <w:pStyle w:val="ListParagraph"/>
        <w:numPr>
          <w:ilvl w:val="0"/>
          <w:numId w:val="1"/>
        </w:numPr>
      </w:pPr>
      <w:r w:rsidRPr="00A20287">
        <w:t>PO - Vision document and masterplan LR</w:t>
      </w:r>
    </w:p>
    <w:p w14:paraId="1501F062" w14:textId="1748A467" w:rsidR="0036422B" w:rsidRDefault="0036422B" w:rsidP="00386E06">
      <w:pPr>
        <w:pStyle w:val="ListParagraph"/>
        <w:numPr>
          <w:ilvl w:val="0"/>
          <w:numId w:val="1"/>
        </w:numPr>
      </w:pPr>
      <w:r w:rsidRPr="0036422B">
        <w:t>PO - Preliminary Ecological Assessment and BNG Assessment</w:t>
      </w:r>
    </w:p>
    <w:p w14:paraId="58D7BB77" w14:textId="3404335D" w:rsidR="0036422B" w:rsidRDefault="0036422B" w:rsidP="00386E06">
      <w:pPr>
        <w:pStyle w:val="ListParagraph"/>
        <w:numPr>
          <w:ilvl w:val="0"/>
          <w:numId w:val="1"/>
        </w:numPr>
      </w:pPr>
      <w:r w:rsidRPr="0036422B">
        <w:t>PO - Socio-economic assessment</w:t>
      </w:r>
    </w:p>
    <w:p w14:paraId="20334D08" w14:textId="2FCA1C23" w:rsidR="0036422B" w:rsidRDefault="0036422B" w:rsidP="00386E06">
      <w:pPr>
        <w:pStyle w:val="ListParagraph"/>
        <w:numPr>
          <w:ilvl w:val="0"/>
          <w:numId w:val="1"/>
        </w:numPr>
      </w:pPr>
      <w:r w:rsidRPr="0036422B">
        <w:t>PO - Utilities technical note</w:t>
      </w:r>
    </w:p>
    <w:p w14:paraId="77A63916" w14:textId="4ABCE715" w:rsidR="0036422B" w:rsidRDefault="009B6CC0" w:rsidP="00386E06">
      <w:pPr>
        <w:pStyle w:val="ListParagraph"/>
        <w:numPr>
          <w:ilvl w:val="0"/>
          <w:numId w:val="1"/>
        </w:numPr>
      </w:pPr>
      <w:r w:rsidRPr="009B6CC0">
        <w:t>PO - Archaeological Impact Assessment</w:t>
      </w:r>
    </w:p>
    <w:p w14:paraId="4BF9EDFD" w14:textId="64DF9BC3" w:rsidR="009B6CC0" w:rsidRDefault="009B6CC0" w:rsidP="00386E06">
      <w:pPr>
        <w:pStyle w:val="ListParagraph"/>
        <w:numPr>
          <w:ilvl w:val="0"/>
          <w:numId w:val="1"/>
        </w:numPr>
      </w:pPr>
      <w:r w:rsidRPr="009B6CC0">
        <w:t>PO - Landscape and Visual Assessment and Green Belt Assessment_Redacted</w:t>
      </w:r>
    </w:p>
    <w:p w14:paraId="71677515" w14:textId="230940A6" w:rsidR="009B6CC0" w:rsidRDefault="009B6CC0" w:rsidP="00386E06">
      <w:pPr>
        <w:pStyle w:val="ListParagraph"/>
        <w:numPr>
          <w:ilvl w:val="0"/>
          <w:numId w:val="1"/>
        </w:numPr>
      </w:pPr>
      <w:r w:rsidRPr="009B6CC0">
        <w:t>PO - Flood Risk Scoping Report_Redacted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D2CA" w14:textId="77777777" w:rsidR="00E83FAB" w:rsidRDefault="00E83FAB" w:rsidP="00B03CB7">
      <w:pPr>
        <w:spacing w:after="0" w:line="240" w:lineRule="auto"/>
      </w:pPr>
      <w:r>
        <w:separator/>
      </w:r>
    </w:p>
  </w:endnote>
  <w:endnote w:type="continuationSeparator" w:id="0">
    <w:p w14:paraId="6E2CE3E4" w14:textId="77777777" w:rsidR="00E83FAB" w:rsidRDefault="00E83FAB" w:rsidP="00B03CB7">
      <w:pPr>
        <w:spacing w:after="0" w:line="240" w:lineRule="auto"/>
      </w:pPr>
      <w:r>
        <w:continuationSeparator/>
      </w:r>
    </w:p>
  </w:endnote>
  <w:endnote w:type="continuationNotice" w:id="1">
    <w:p w14:paraId="7A824004" w14:textId="77777777" w:rsidR="00E83FAB" w:rsidRDefault="00E83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4791" w14:textId="77777777" w:rsidR="00E83FAB" w:rsidRDefault="00E83FAB" w:rsidP="00B03CB7">
      <w:pPr>
        <w:spacing w:after="0" w:line="240" w:lineRule="auto"/>
      </w:pPr>
      <w:r>
        <w:separator/>
      </w:r>
    </w:p>
  </w:footnote>
  <w:footnote w:type="continuationSeparator" w:id="0">
    <w:p w14:paraId="3842B914" w14:textId="77777777" w:rsidR="00E83FAB" w:rsidRDefault="00E83FAB" w:rsidP="00B03CB7">
      <w:pPr>
        <w:spacing w:after="0" w:line="240" w:lineRule="auto"/>
      </w:pPr>
      <w:r>
        <w:continuationSeparator/>
      </w:r>
    </w:p>
  </w:footnote>
  <w:footnote w:type="continuationNotice" w:id="1">
    <w:p w14:paraId="3DD34C92" w14:textId="77777777" w:rsidR="00E83FAB" w:rsidRDefault="00E83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723A7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73F9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63001"/>
    <w:rsid w:val="00676A4E"/>
    <w:rsid w:val="00783D39"/>
    <w:rsid w:val="0078574A"/>
    <w:rsid w:val="00853034"/>
    <w:rsid w:val="00885C6A"/>
    <w:rsid w:val="00912058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E41394"/>
    <w:rsid w:val="00E45B07"/>
    <w:rsid w:val="00E65219"/>
    <w:rsid w:val="00E83FAB"/>
    <w:rsid w:val="00EA630E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9</cp:revision>
  <dcterms:created xsi:type="dcterms:W3CDTF">2022-04-26T13:11:00Z</dcterms:created>
  <dcterms:modified xsi:type="dcterms:W3CDTF">2022-04-27T14:57:00Z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