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9745138" w:rsidR="00A535CA" w:rsidRDefault="004A5F0A" w:rsidP="00A535CA">
      <w:pPr>
        <w:pStyle w:val="Heading2"/>
      </w:pPr>
      <w:r>
        <w:t>40</w:t>
      </w:r>
      <w:r w:rsidR="006E3CFF">
        <w:t>073</w:t>
      </w:r>
      <w:r w:rsidR="00004ADD">
        <w:t xml:space="preserve"> </w:t>
      </w:r>
      <w:r w:rsidR="00A535CA">
        <w:t xml:space="preserve">– </w:t>
      </w:r>
      <w:r w:rsidR="006E3CFF" w:rsidRPr="006E3CFF">
        <w:t xml:space="preserve">Land south of Chestnut Lane, Bassingbourn Cum </w:t>
      </w:r>
      <w:proofErr w:type="spellStart"/>
      <w:r w:rsidR="006E3CFF" w:rsidRPr="006E3CFF">
        <w:t>Kneesworth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0FE0099" w14:textId="77777777" w:rsidR="006E3CFF" w:rsidRPr="006E3CFF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Landowner </w:t>
      </w:r>
      <w:r w:rsidR="006E3CFF">
        <w:t>Confirmation</w:t>
      </w:r>
    </w:p>
    <w:p w14:paraId="074201D2" w14:textId="70B8ED42" w:rsidR="006E3CFF" w:rsidRPr="006E3CFF" w:rsidRDefault="006E3CF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Site Location Plan </w:t>
      </w:r>
    </w:p>
    <w:p w14:paraId="0172F3F8" w14:textId="34251E2E" w:rsidR="006E3CFF" w:rsidRPr="006E3CFF" w:rsidRDefault="006E3CF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Land South of Chestnut Lane, Bassingbourn cum </w:t>
      </w:r>
      <w:proofErr w:type="spellStart"/>
      <w:r>
        <w:t>Kneesworth</w:t>
      </w:r>
      <w:proofErr w:type="spellEnd"/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6E3CFF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2022-05-31T07:36:00Z</dcterms:created>
  <dcterms:modified xsi:type="dcterms:W3CDTF">2022-05-31T07:36:00Z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