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0B56FFC" w:rsidR="00A535CA" w:rsidRDefault="004A5F0A" w:rsidP="00A535CA">
      <w:pPr>
        <w:pStyle w:val="Heading2"/>
      </w:pPr>
      <w:r>
        <w:t>40</w:t>
      </w:r>
      <w:r w:rsidR="00CE0DBB">
        <w:t>146</w:t>
      </w:r>
      <w:r w:rsidR="00004ADD">
        <w:t xml:space="preserve"> </w:t>
      </w:r>
      <w:r w:rsidR="00A535CA">
        <w:t xml:space="preserve">– </w:t>
      </w:r>
      <w:r w:rsidR="00CE0DBB" w:rsidRPr="00CE0DBB">
        <w:t>Land at Robinson Farm, Cambridge Road, Sawston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4B95C7C6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C1DDDBB" w14:textId="488F090B" w:rsidR="00CE0DBB" w:rsidRDefault="00CE0DBB" w:rsidP="00E618A9">
      <w:pPr>
        <w:pStyle w:val="ListParagraph"/>
        <w:numPr>
          <w:ilvl w:val="0"/>
          <w:numId w:val="3"/>
        </w:numPr>
      </w:pPr>
      <w:r>
        <w:t>Amended Site Boundary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CEC3E31" w14:textId="77777777" w:rsidR="00CE0DBB" w:rsidRPr="00CE0DBB" w:rsidRDefault="009D5FE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Landowner support </w:t>
      </w:r>
      <w:r w:rsidR="00CE0DBB">
        <w:t>email</w:t>
      </w:r>
    </w:p>
    <w:p w14:paraId="2844D325" w14:textId="6A970F7A" w:rsidR="009D5FE2" w:rsidRPr="009D5FE2" w:rsidRDefault="00CE0DB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 Line Boundary Plan</w:t>
      </w:r>
      <w:r w:rsidR="009D5FE2">
        <w:t xml:space="preserve"> 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039B1C8" w:rsidR="121C2751" w:rsidRPr="00CE0DBB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0066262B" w14:textId="5BB1C795" w:rsidR="00CE0DBB" w:rsidRPr="009D5FE2" w:rsidRDefault="00CE0DBB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Updated Site Boundary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CE0DBB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2022-05-31T12:56:00Z</dcterms:created>
  <dcterms:modified xsi:type="dcterms:W3CDTF">2022-05-31T12:56:00Z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