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178" w:rsidP="00434178" w:rsidRDefault="00434178" w14:paraId="3EA329B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  <w:t> </w:t>
      </w:r>
    </w:p>
    <w:p w:rsidR="00434178" w:rsidP="00434178" w:rsidRDefault="00434178" w14:paraId="1483783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</w:p>
    <w:p w:rsidR="00434178" w:rsidP="00434178" w:rsidRDefault="00434178" w14:paraId="12A8AF8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:rsidR="00434178" w:rsidP="00434178" w:rsidRDefault="00F45A0F" w14:paraId="6C638392" w14:textId="300979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 w:rsidRPr="6828C927" w:rsidR="3D84D78D">
        <w:rPr>
          <w:rStyle w:val="normaltextrun"/>
          <w:rFonts w:ascii="Arial" w:hAnsi="Arial" w:eastAsia="" w:cs="Arial" w:eastAsiaTheme="majorEastAsia"/>
          <w:b w:val="1"/>
          <w:bCs w:val="1"/>
          <w:color w:val="2F5496"/>
          <w:sz w:val="28"/>
          <w:szCs w:val="28"/>
        </w:rPr>
        <w:t>OS214</w:t>
      </w:r>
      <w:r w:rsidRPr="6828C927" w:rsidR="380683FB">
        <w:rPr>
          <w:rStyle w:val="normaltextrun"/>
          <w:rFonts w:ascii="Arial" w:hAnsi="Arial" w:eastAsia="" w:cs="Arial" w:eastAsiaTheme="majorEastAsia"/>
          <w:b w:val="1"/>
          <w:bCs w:val="1"/>
          <w:color w:val="2F5496"/>
          <w:sz w:val="28"/>
          <w:szCs w:val="28"/>
        </w:rPr>
        <w:t xml:space="preserve"> – </w:t>
      </w:r>
      <w:r w:rsidRPr="6828C927" w:rsidR="3D84D78D">
        <w:rPr>
          <w:rStyle w:val="normaltextrun"/>
          <w:rFonts w:ascii="Arial" w:hAnsi="Arial" w:eastAsia="" w:cs="Arial" w:eastAsiaTheme="majorEastAsia"/>
          <w:b w:val="1"/>
          <w:bCs w:val="1"/>
          <w:color w:val="2F5496"/>
          <w:sz w:val="28"/>
          <w:szCs w:val="28"/>
        </w:rPr>
        <w:t xml:space="preserve">Cambridge South (Cambridge Biomedical Centre) – West </w:t>
      </w:r>
    </w:p>
    <w:p w:rsidR="00434178" w:rsidP="6828C927" w:rsidRDefault="00434178" w14:paraId="5C046438" w14:textId="240AA64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  <w:color w:val="2F5496"/>
          <w:sz w:val="28"/>
          <w:szCs w:val="28"/>
        </w:rPr>
      </w:pPr>
    </w:p>
    <w:p w:rsidR="00434178" w:rsidP="6828C927" w:rsidRDefault="00434178" w14:paraId="33AF262C" w14:textId="19D0B08B">
      <w:pPr>
        <w:pStyle w:val="Heading3"/>
        <w:keepNext w:val="1"/>
        <w:keepLines w:val="1"/>
        <w:spacing w:before="360" w:beforeAutospacing="0" w:after="200" w:afterAutospacing="0" w:line="276" w:lineRule="auto"/>
        <w:textAlignment w:val="baseline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</w:pPr>
      <w:r w:rsidRPr="6828C927" w:rsidR="21E0FA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F5496"/>
          <w:sz w:val="24"/>
          <w:szCs w:val="24"/>
          <w:lang w:val="en-GB"/>
        </w:rPr>
        <w:t xml:space="preserve">Summary of amendment(s)/updates </w:t>
      </w:r>
    </w:p>
    <w:p w:rsidR="00434178" w:rsidP="6828C927" w:rsidRDefault="00434178" w14:paraId="302D9C88" w14:textId="5238BE2B">
      <w:pPr>
        <w:spacing w:before="0" w:beforeAutospacing="0" w:after="360" w:afterAutospacing="0" w:line="276" w:lineRule="auto"/>
        <w:textAlignment w:val="baseline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28C927" w:rsidR="21E0FA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Insert a brief summary of any updates/amendments here. Can be taken from stock phrases below:</w:t>
      </w:r>
    </w:p>
    <w:p w:rsidR="00434178" w:rsidP="6828C927" w:rsidRDefault="00434178" w14:paraId="40BB5F97" w14:textId="39942027">
      <w:pPr>
        <w:pStyle w:val="ListParagraph"/>
        <w:numPr>
          <w:ilvl w:val="0"/>
          <w:numId w:val="5"/>
        </w:numPr>
        <w:spacing w:before="0" w:beforeAutospacing="0" w:after="360" w:afterAutospacing="0" w:line="276" w:lineRule="auto"/>
        <w:textAlignment w:val="baseline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28C927" w:rsidR="21E0FA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6828C927" w:rsidR="21E0FA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documents</w:t>
      </w:r>
    </w:p>
    <w:p w:rsidR="00434178" w:rsidP="00434178" w:rsidRDefault="00434178" w14:paraId="5879ABF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Site Submission Update (March 2025)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434178" w:rsidP="00721FA4" w:rsidRDefault="00721FA4" w14:paraId="6F3CF63A" w14:textId="22E6ACF6">
      <w:pPr>
        <w:pStyle w:val="ListParagraph"/>
        <w:numPr>
          <w:ilvl w:val="0"/>
          <w:numId w:val="4"/>
        </w:numPr>
      </w:pPr>
      <w:r>
        <w:t xml:space="preserve">Call for Sites Submissions </w:t>
      </w:r>
    </w:p>
    <w:p w:rsidR="00721FA4" w:rsidP="00721FA4" w:rsidRDefault="00C3671F" w14:paraId="62568D3B" w14:textId="488136D4">
      <w:pPr>
        <w:pStyle w:val="ListParagraph"/>
        <w:numPr>
          <w:ilvl w:val="0"/>
          <w:numId w:val="4"/>
        </w:numPr>
      </w:pPr>
      <w:r>
        <w:t xml:space="preserve">Indicative Development Land Use </w:t>
      </w:r>
    </w:p>
    <w:p w:rsidR="00C3671F" w:rsidP="00721FA4" w:rsidRDefault="00C3671F" w14:paraId="37592186" w14:textId="74180CC4">
      <w:pPr>
        <w:pStyle w:val="ListParagraph"/>
        <w:numPr>
          <w:ilvl w:val="0"/>
          <w:numId w:val="4"/>
        </w:numPr>
      </w:pPr>
      <w:r>
        <w:t xml:space="preserve">Local Context Plan </w:t>
      </w:r>
    </w:p>
    <w:p w:rsidR="00C3671F" w:rsidP="00721FA4" w:rsidRDefault="00C3671F" w14:paraId="1D334F28" w14:textId="00D760E6">
      <w:pPr>
        <w:pStyle w:val="ListParagraph"/>
        <w:numPr>
          <w:ilvl w:val="0"/>
          <w:numId w:val="4"/>
        </w:numPr>
      </w:pPr>
      <w:r>
        <w:t xml:space="preserve">Red line boundary Map </w:t>
      </w:r>
    </w:p>
    <w:p w:rsidR="00C3671F" w:rsidP="00721FA4" w:rsidRDefault="00C3671F" w14:paraId="479B376C" w14:textId="533B76A0">
      <w:pPr>
        <w:pStyle w:val="ListParagraph"/>
        <w:numPr>
          <w:ilvl w:val="0"/>
          <w:numId w:val="4"/>
        </w:numPr>
      </w:pPr>
      <w:r>
        <w:t xml:space="preserve">Cambridge South – Transport Approach and Strategy  </w:t>
      </w:r>
    </w:p>
    <w:p w:rsidR="001C4F64" w:rsidRDefault="001C4F64" w14:paraId="6B8D8FD4" w14:textId="77777777"/>
    <w:sectPr w:rsidR="001C4F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341144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FF642C0"/>
    <w:multiLevelType w:val="hybridMultilevel"/>
    <w:tmpl w:val="76EA8A0E"/>
    <w:lvl w:ilvl="0" w:tplc="9B6061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740909976">
    <w:abstractNumId w:val="0"/>
  </w:num>
  <w:num w:numId="2" w16cid:durableId="2008631296">
    <w:abstractNumId w:val="1"/>
  </w:num>
  <w:num w:numId="3" w16cid:durableId="2124498746">
    <w:abstractNumId w:val="2"/>
  </w:num>
  <w:num w:numId="4" w16cid:durableId="119658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35"/>
    <w:rsid w:val="001C4F64"/>
    <w:rsid w:val="00337774"/>
    <w:rsid w:val="00434178"/>
    <w:rsid w:val="004E0D6E"/>
    <w:rsid w:val="00632B81"/>
    <w:rsid w:val="00721FA4"/>
    <w:rsid w:val="00795121"/>
    <w:rsid w:val="009F2868"/>
    <w:rsid w:val="00C3671F"/>
    <w:rsid w:val="00D34135"/>
    <w:rsid w:val="00F45A0F"/>
    <w:rsid w:val="21E0FAB1"/>
    <w:rsid w:val="380683FB"/>
    <w:rsid w:val="3D84D78D"/>
    <w:rsid w:val="6828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1CB24"/>
  <w15:chartTrackingRefBased/>
  <w15:docId w15:val="{A1D9033D-F64C-4E5A-8846-817AE82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4178"/>
  </w:style>
  <w:style w:type="paragraph" w:styleId="Heading1">
    <w:name w:val="heading 1"/>
    <w:basedOn w:val="Normal"/>
    <w:next w:val="Normal"/>
    <w:link w:val="Heading1Char"/>
    <w:uiPriority w:val="9"/>
    <w:qFormat/>
    <w:rsid w:val="00D341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41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41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41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41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41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41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41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41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4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41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4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4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4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35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4341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434178"/>
  </w:style>
  <w:style w:type="character" w:styleId="eop" w:customStyle="1">
    <w:name w:val="eop"/>
    <w:basedOn w:val="DefaultParagraphFont"/>
    <w:rsid w:val="0043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778AE-9FB9-4C95-A149-ED3F768E9606}"/>
</file>

<file path=customXml/itemProps2.xml><?xml version="1.0" encoding="utf-8"?>
<ds:datastoreItem xmlns:ds="http://schemas.openxmlformats.org/officeDocument/2006/customXml" ds:itemID="{0F2F938E-371C-460F-BFB5-8ED38BE23679}"/>
</file>

<file path=customXml/itemProps3.xml><?xml version="1.0" encoding="utf-8"?>
<ds:datastoreItem xmlns:ds="http://schemas.openxmlformats.org/officeDocument/2006/customXml" ds:itemID="{03A81C5A-DF31-4B54-89FA-29BDDF18AF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8</cp:revision>
  <dcterms:created xsi:type="dcterms:W3CDTF">2025-08-01T13:44:00Z</dcterms:created>
  <dcterms:modified xsi:type="dcterms:W3CDTF">2025-10-27T12:29:19Z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