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51045AD5" w:rsidR="00A535CA" w:rsidRDefault="003F261F" w:rsidP="00A535CA">
      <w:pPr>
        <w:pStyle w:val="Heading2"/>
      </w:pPr>
      <w:bookmarkStart w:id="0" w:name="_Hlk214004975"/>
      <w:r>
        <w:t>51608</w:t>
      </w:r>
      <w:r w:rsidR="00A535CA">
        <w:t xml:space="preserve"> – </w:t>
      </w:r>
      <w:r w:rsidRPr="003F261F">
        <w:t>Scotland Farm, Dry Drayton</w:t>
      </w:r>
    </w:p>
    <w:bookmarkEnd w:id="0"/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E5F23BF" w14:textId="0B441606" w:rsidR="00226D8D" w:rsidRDefault="00962545" w:rsidP="003F261F">
      <w:r>
        <w:t>Reg 18 Rep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3C58C8C8" w:rsidR="00A535CA" w:rsidRDefault="00936EDF" w:rsidP="00A535CA">
      <w:pPr>
        <w:pStyle w:val="ListParagraph"/>
        <w:numPr>
          <w:ilvl w:val="0"/>
          <w:numId w:val="1"/>
        </w:numPr>
      </w:pPr>
      <w:r>
        <w:t>S</w:t>
      </w:r>
      <w:r w:rsidRPr="00936EDF">
        <w:t>cotland Farm Issues and Options Report_Redacted.pdf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3C412EBE" w:rsidR="00A535CA" w:rsidRDefault="00936EDF" w:rsidP="00A535CA">
      <w:pPr>
        <w:pStyle w:val="ListParagraph"/>
        <w:numPr>
          <w:ilvl w:val="0"/>
          <w:numId w:val="1"/>
        </w:numPr>
      </w:pPr>
      <w:bookmarkStart w:id="1" w:name="_Hlk214005012"/>
      <w:proofErr w:type="spellStart"/>
      <w:r w:rsidRPr="00936EDF">
        <w:t>PO_Ecology</w:t>
      </w:r>
      <w:proofErr w:type="spellEnd"/>
      <w:r w:rsidRPr="00936EDF">
        <w:t xml:space="preserve"> report -redacted </w:t>
      </w:r>
    </w:p>
    <w:p w14:paraId="03FE7B1B" w14:textId="77777777" w:rsidR="00936EDF" w:rsidRDefault="00936EDF" w:rsidP="00A535CA">
      <w:pPr>
        <w:pStyle w:val="ListParagraph"/>
        <w:numPr>
          <w:ilvl w:val="0"/>
          <w:numId w:val="1"/>
        </w:numPr>
      </w:pPr>
      <w:proofErr w:type="spellStart"/>
      <w:r w:rsidRPr="00936EDF">
        <w:t>PO_emerging</w:t>
      </w:r>
      <w:proofErr w:type="spellEnd"/>
      <w:r w:rsidRPr="00936EDF">
        <w:t xml:space="preserve"> visio</w:t>
      </w:r>
      <w:r>
        <w:t>n</w:t>
      </w:r>
    </w:p>
    <w:p w14:paraId="53853E30" w14:textId="606EE043" w:rsidR="00A535CA" w:rsidRDefault="00936EDF" w:rsidP="00A535CA">
      <w:pPr>
        <w:pStyle w:val="ListParagraph"/>
        <w:numPr>
          <w:ilvl w:val="0"/>
          <w:numId w:val="1"/>
        </w:numPr>
      </w:pPr>
      <w:proofErr w:type="spellStart"/>
      <w:r w:rsidRPr="00936EDF">
        <w:t>PO_</w:t>
      </w:r>
      <w:r>
        <w:t>Green</w:t>
      </w:r>
      <w:proofErr w:type="spellEnd"/>
      <w:r>
        <w:t xml:space="preserve"> belt appraisal </w:t>
      </w:r>
    </w:p>
    <w:p w14:paraId="0D482C41" w14:textId="6174FAE4" w:rsidR="00936EDF" w:rsidRDefault="00936EDF" w:rsidP="00A535CA">
      <w:pPr>
        <w:pStyle w:val="ListParagraph"/>
        <w:numPr>
          <w:ilvl w:val="0"/>
          <w:numId w:val="1"/>
        </w:numPr>
      </w:pPr>
      <w:proofErr w:type="spellStart"/>
      <w:r>
        <w:t>PO_Green</w:t>
      </w:r>
      <w:proofErr w:type="spellEnd"/>
      <w:r>
        <w:t xml:space="preserve"> belt figures</w:t>
      </w:r>
    </w:p>
    <w:p w14:paraId="5DDE288D" w14:textId="3E5ECFFE" w:rsidR="00936EDF" w:rsidRDefault="00936EDF" w:rsidP="00A535CA">
      <w:pPr>
        <w:pStyle w:val="ListParagraph"/>
        <w:numPr>
          <w:ilvl w:val="0"/>
          <w:numId w:val="1"/>
        </w:numPr>
      </w:pPr>
      <w:proofErr w:type="spellStart"/>
      <w:r>
        <w:t>PO_heritage</w:t>
      </w:r>
      <w:proofErr w:type="spellEnd"/>
      <w:r>
        <w:t xml:space="preserve"> desk-based assessment</w:t>
      </w:r>
    </w:p>
    <w:p w14:paraId="2A86A55A" w14:textId="2AA3AD8C" w:rsidR="00F155D5" w:rsidRDefault="00F155D5" w:rsidP="00A535CA">
      <w:pPr>
        <w:pStyle w:val="ListParagraph"/>
        <w:numPr>
          <w:ilvl w:val="0"/>
          <w:numId w:val="1"/>
        </w:numPr>
      </w:pPr>
      <w:proofErr w:type="spellStart"/>
      <w:r>
        <w:t>PO_Landscape</w:t>
      </w:r>
      <w:proofErr w:type="spellEnd"/>
      <w:r>
        <w:t xml:space="preserve"> and visual appraisal </w:t>
      </w:r>
    </w:p>
    <w:p w14:paraId="6B52B08E" w14:textId="3ED90FE6" w:rsidR="00F155D5" w:rsidRDefault="00F155D5" w:rsidP="00A535CA">
      <w:pPr>
        <w:pStyle w:val="ListParagraph"/>
        <w:numPr>
          <w:ilvl w:val="0"/>
          <w:numId w:val="1"/>
        </w:numPr>
      </w:pPr>
      <w:r>
        <w:t>PO_</w:t>
      </w:r>
      <w:r w:rsidRPr="00F155D5">
        <w:t xml:space="preserve"> </w:t>
      </w:r>
      <w:r>
        <w:t>Landscape and visual appraisal figures</w:t>
      </w:r>
    </w:p>
    <w:p w14:paraId="484E4555" w14:textId="018949DB" w:rsidR="00F155D5" w:rsidRDefault="00F155D5" w:rsidP="00A535CA">
      <w:pPr>
        <w:pStyle w:val="ListParagraph"/>
        <w:numPr>
          <w:ilvl w:val="0"/>
          <w:numId w:val="1"/>
        </w:numPr>
      </w:pPr>
      <w:r>
        <w:t xml:space="preserve">PO – masterplan – new settlement </w:t>
      </w:r>
    </w:p>
    <w:p w14:paraId="42E52E5E" w14:textId="30EC155F" w:rsidR="00F155D5" w:rsidRDefault="00F155D5" w:rsidP="00A535CA">
      <w:pPr>
        <w:pStyle w:val="ListParagraph"/>
        <w:numPr>
          <w:ilvl w:val="0"/>
          <w:numId w:val="1"/>
        </w:numPr>
      </w:pPr>
      <w:r>
        <w:t>PO – masterplan – employment</w:t>
      </w:r>
    </w:p>
    <w:p w14:paraId="6A048E7C" w14:textId="68EBE370" w:rsidR="00F155D5" w:rsidRDefault="00F155D5" w:rsidP="00A535CA">
      <w:pPr>
        <w:pStyle w:val="ListParagraph"/>
        <w:numPr>
          <w:ilvl w:val="0"/>
          <w:numId w:val="1"/>
        </w:numPr>
      </w:pPr>
      <w:r>
        <w:t xml:space="preserve">PO- Preliminary </w:t>
      </w:r>
      <w:r w:rsidR="00703477">
        <w:t>noise and air quality assessment</w:t>
      </w:r>
    </w:p>
    <w:p w14:paraId="7CE611C6" w14:textId="778912EF" w:rsidR="00703477" w:rsidRDefault="00703477" w:rsidP="00A535CA">
      <w:pPr>
        <w:pStyle w:val="ListParagraph"/>
        <w:numPr>
          <w:ilvl w:val="0"/>
          <w:numId w:val="1"/>
        </w:numPr>
      </w:pPr>
      <w:r>
        <w:t>PO – preliminary utility assessment</w:t>
      </w:r>
    </w:p>
    <w:p w14:paraId="36D58090" w14:textId="1F941C2C" w:rsidR="00703477" w:rsidRDefault="00703477" w:rsidP="00A535CA">
      <w:pPr>
        <w:pStyle w:val="ListParagraph"/>
        <w:numPr>
          <w:ilvl w:val="0"/>
          <w:numId w:val="1"/>
        </w:numPr>
      </w:pPr>
      <w:r>
        <w:t>PO – preliminary Flood Risk Assessment (FRA)</w:t>
      </w:r>
    </w:p>
    <w:p w14:paraId="570D71F8" w14:textId="2D63BDC0" w:rsidR="00703477" w:rsidRDefault="00703477" w:rsidP="00A535CA">
      <w:pPr>
        <w:pStyle w:val="ListParagraph"/>
        <w:numPr>
          <w:ilvl w:val="0"/>
          <w:numId w:val="1"/>
        </w:numPr>
      </w:pPr>
      <w:r>
        <w:t xml:space="preserve">PO – Transport appraisal </w:t>
      </w:r>
    </w:p>
    <w:p w14:paraId="27BB27CB" w14:textId="518F56F0" w:rsidR="00EF73E4" w:rsidRDefault="00EF73E4" w:rsidP="00A535CA">
      <w:pPr>
        <w:pStyle w:val="ListParagraph"/>
        <w:numPr>
          <w:ilvl w:val="0"/>
          <w:numId w:val="1"/>
        </w:numPr>
      </w:pPr>
      <w:r>
        <w:t>PO – site location plan – employment area</w:t>
      </w:r>
      <w:bookmarkEnd w:id="1"/>
    </w:p>
    <w:p w14:paraId="6D6041DB" w14:textId="29904E5A" w:rsidR="009D3382" w:rsidRDefault="009D3382" w:rsidP="009D3382">
      <w:pPr>
        <w:pStyle w:val="Heading3"/>
      </w:pPr>
      <w:r>
        <w:t>Documents submitted as part of Site Submission Update (2025)</w:t>
      </w:r>
    </w:p>
    <w:p w14:paraId="3931C2C3" w14:textId="3BECD622" w:rsidR="009D3382" w:rsidRDefault="00B65137" w:rsidP="009D3382">
      <w:pPr>
        <w:pStyle w:val="ListParagraph"/>
        <w:numPr>
          <w:ilvl w:val="0"/>
          <w:numId w:val="3"/>
        </w:numPr>
      </w:pPr>
      <w:r>
        <w:t xml:space="preserve">SSU </w:t>
      </w:r>
      <w:r w:rsidR="009D3382">
        <w:t>Covering letter</w:t>
      </w:r>
    </w:p>
    <w:p w14:paraId="1B94CD1F" w14:textId="4939A46A" w:rsidR="007D6928" w:rsidRDefault="00B65137" w:rsidP="009D3382">
      <w:pPr>
        <w:pStyle w:val="ListParagraph"/>
        <w:numPr>
          <w:ilvl w:val="0"/>
          <w:numId w:val="3"/>
        </w:numPr>
      </w:pPr>
      <w:r>
        <w:t xml:space="preserve">SSU </w:t>
      </w:r>
      <w:r w:rsidR="007D6928">
        <w:t>Vision Document</w:t>
      </w:r>
    </w:p>
    <w:p w14:paraId="05144DD3" w14:textId="750D239A" w:rsidR="00B65137" w:rsidRDefault="00B65137" w:rsidP="009D3382">
      <w:pPr>
        <w:pStyle w:val="ListParagraph"/>
        <w:numPr>
          <w:ilvl w:val="0"/>
          <w:numId w:val="3"/>
        </w:numPr>
      </w:pPr>
      <w:r>
        <w:t xml:space="preserve">SSU Location Plan </w:t>
      </w:r>
    </w:p>
    <w:p w14:paraId="57189B56" w14:textId="30E2EB92" w:rsidR="009D3382" w:rsidRDefault="009D3382" w:rsidP="009D3382">
      <w:pPr>
        <w:pStyle w:val="Heading3"/>
      </w:pPr>
      <w:r>
        <w:t>Documents submitted as part of Draft Local Plan (2025-2026)</w:t>
      </w:r>
    </w:p>
    <w:p w14:paraId="74981307" w14:textId="3C08E96E" w:rsidR="009D3382" w:rsidRPr="009D3382" w:rsidRDefault="007D6928" w:rsidP="009D3382">
      <w:pPr>
        <w:pStyle w:val="ListParagraph"/>
        <w:numPr>
          <w:ilvl w:val="0"/>
          <w:numId w:val="3"/>
        </w:numPr>
      </w:pPr>
      <w:r>
        <w:t>Reg 18 Rep (Supporting Statement)</w:t>
      </w:r>
    </w:p>
    <w:p w14:paraId="4D031B36" w14:textId="77777777" w:rsidR="009D3382" w:rsidRPr="00A535CA" w:rsidRDefault="009D3382" w:rsidP="009D3382"/>
    <w:sectPr w:rsidR="009D3382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EC26C" w14:textId="77777777" w:rsidR="00CF7444" w:rsidRDefault="00CF7444" w:rsidP="00B03CB7">
      <w:pPr>
        <w:spacing w:after="0" w:line="240" w:lineRule="auto"/>
      </w:pPr>
      <w:r>
        <w:separator/>
      </w:r>
    </w:p>
  </w:endnote>
  <w:endnote w:type="continuationSeparator" w:id="0">
    <w:p w14:paraId="1DE4F5F0" w14:textId="77777777" w:rsidR="00CF7444" w:rsidRDefault="00CF7444" w:rsidP="00B03CB7">
      <w:pPr>
        <w:spacing w:after="0" w:line="240" w:lineRule="auto"/>
      </w:pPr>
      <w:r>
        <w:continuationSeparator/>
      </w:r>
    </w:p>
  </w:endnote>
  <w:endnote w:type="continuationNotice" w:id="1">
    <w:p w14:paraId="038CD539" w14:textId="77777777" w:rsidR="00CF7444" w:rsidRDefault="00CF7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8B48" w14:textId="77777777" w:rsidR="00CF7444" w:rsidRDefault="00CF7444" w:rsidP="00B03CB7">
      <w:pPr>
        <w:spacing w:after="0" w:line="240" w:lineRule="auto"/>
      </w:pPr>
      <w:r>
        <w:separator/>
      </w:r>
    </w:p>
  </w:footnote>
  <w:footnote w:type="continuationSeparator" w:id="0">
    <w:p w14:paraId="32A3F785" w14:textId="77777777" w:rsidR="00CF7444" w:rsidRDefault="00CF7444" w:rsidP="00B03CB7">
      <w:pPr>
        <w:spacing w:after="0" w:line="240" w:lineRule="auto"/>
      </w:pPr>
      <w:r>
        <w:continuationSeparator/>
      </w:r>
    </w:p>
  </w:footnote>
  <w:footnote w:type="continuationNotice" w:id="1">
    <w:p w14:paraId="6A7EC153" w14:textId="77777777" w:rsidR="00CF7444" w:rsidRDefault="00CF7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415C9"/>
    <w:multiLevelType w:val="hybridMultilevel"/>
    <w:tmpl w:val="63A4F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1301">
    <w:abstractNumId w:val="0"/>
  </w:num>
  <w:num w:numId="2" w16cid:durableId="250546926">
    <w:abstractNumId w:val="1"/>
  </w:num>
  <w:num w:numId="3" w16cid:durableId="1148205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67DA"/>
    <w:rsid w:val="001B0FAE"/>
    <w:rsid w:val="001B31CE"/>
    <w:rsid w:val="001C0C3D"/>
    <w:rsid w:val="001E6241"/>
    <w:rsid w:val="001F4D16"/>
    <w:rsid w:val="0021178D"/>
    <w:rsid w:val="00226D8D"/>
    <w:rsid w:val="002812BC"/>
    <w:rsid w:val="00285620"/>
    <w:rsid w:val="002F52BC"/>
    <w:rsid w:val="00386E06"/>
    <w:rsid w:val="003A1404"/>
    <w:rsid w:val="003D45A4"/>
    <w:rsid w:val="003F261F"/>
    <w:rsid w:val="003F279F"/>
    <w:rsid w:val="004129C9"/>
    <w:rsid w:val="004A3468"/>
    <w:rsid w:val="005E52E3"/>
    <w:rsid w:val="00627E3C"/>
    <w:rsid w:val="00703477"/>
    <w:rsid w:val="00783D39"/>
    <w:rsid w:val="0078574A"/>
    <w:rsid w:val="007D6928"/>
    <w:rsid w:val="00912058"/>
    <w:rsid w:val="00936EDF"/>
    <w:rsid w:val="00950FB8"/>
    <w:rsid w:val="00962545"/>
    <w:rsid w:val="009D3382"/>
    <w:rsid w:val="009F317A"/>
    <w:rsid w:val="009F7B41"/>
    <w:rsid w:val="00A535CA"/>
    <w:rsid w:val="00A77B38"/>
    <w:rsid w:val="00B03CB7"/>
    <w:rsid w:val="00B54D4A"/>
    <w:rsid w:val="00B65137"/>
    <w:rsid w:val="00C64DCC"/>
    <w:rsid w:val="00CB63A5"/>
    <w:rsid w:val="00CC409F"/>
    <w:rsid w:val="00CC67BE"/>
    <w:rsid w:val="00CF7444"/>
    <w:rsid w:val="00DC4A4F"/>
    <w:rsid w:val="00E041F2"/>
    <w:rsid w:val="00E316E6"/>
    <w:rsid w:val="00E41394"/>
    <w:rsid w:val="00E65219"/>
    <w:rsid w:val="00EA1225"/>
    <w:rsid w:val="00EA630E"/>
    <w:rsid w:val="00EF73E4"/>
    <w:rsid w:val="00F155D5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35737F-273D-4CAA-A7DC-F526DC6DB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6</cp:revision>
  <dcterms:created xsi:type="dcterms:W3CDTF">2026-06-23T13:51:00Z</dcterms:created>
  <dcterms:modified xsi:type="dcterms:W3CDTF">2026-06-23T13:57:00Z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